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2E" w:rsidRPr="00F8722E" w:rsidRDefault="00F8722E" w:rsidP="00F8722E">
      <w:pPr>
        <w:adjustRightInd/>
        <w:spacing w:after="200" w:line="276" w:lineRule="auto"/>
        <w:jc w:val="right"/>
        <w:textAlignment w:val="auto"/>
        <w:rPr>
          <w:rFonts w:ascii="Times New Roman" w:hAnsi="Times New Roman"/>
          <w:bCs/>
          <w:sz w:val="24"/>
          <w:szCs w:val="24"/>
        </w:rPr>
      </w:pPr>
      <w:r w:rsidRPr="00F8722E">
        <w:rPr>
          <w:rFonts w:ascii="Times New Roman" w:hAnsi="Times New Roman"/>
          <w:bCs/>
          <w:sz w:val="24"/>
          <w:szCs w:val="24"/>
        </w:rPr>
        <w:t>Приложение 1.7</w:t>
      </w:r>
    </w:p>
    <w:p w:rsidR="00F8722E" w:rsidRPr="00F8722E" w:rsidRDefault="00F8722E" w:rsidP="00F8722E">
      <w:pPr>
        <w:pStyle w:val="Style10"/>
        <w:widowControl/>
        <w:jc w:val="center"/>
        <w:rPr>
          <w:rStyle w:val="FontStyle16"/>
          <w:bCs/>
          <w:sz w:val="24"/>
        </w:rPr>
      </w:pPr>
      <w:r w:rsidRPr="00F8722E">
        <w:rPr>
          <w:rStyle w:val="FontStyle16"/>
          <w:bCs/>
          <w:sz w:val="24"/>
        </w:rPr>
        <w:t xml:space="preserve">федеральное государственное автономное образовательное учреждение </w:t>
      </w:r>
    </w:p>
    <w:p w:rsidR="00F8722E" w:rsidRPr="00F8722E" w:rsidRDefault="00F8722E" w:rsidP="00F8722E">
      <w:pPr>
        <w:pStyle w:val="Style10"/>
        <w:widowControl/>
        <w:jc w:val="center"/>
        <w:rPr>
          <w:rStyle w:val="FontStyle16"/>
          <w:bCs/>
          <w:sz w:val="24"/>
        </w:rPr>
      </w:pPr>
      <w:r w:rsidRPr="00F8722E">
        <w:rPr>
          <w:rStyle w:val="FontStyle16"/>
          <w:bCs/>
          <w:sz w:val="24"/>
        </w:rPr>
        <w:t>высшего образования</w:t>
      </w:r>
    </w:p>
    <w:p w:rsidR="00F8722E" w:rsidRPr="00F8722E" w:rsidRDefault="00F8722E" w:rsidP="00F8722E">
      <w:pPr>
        <w:pStyle w:val="Style10"/>
        <w:widowControl/>
        <w:jc w:val="center"/>
        <w:rPr>
          <w:rStyle w:val="FontStyle16"/>
          <w:bCs/>
          <w:sz w:val="24"/>
        </w:rPr>
      </w:pPr>
      <w:r w:rsidRPr="00F8722E">
        <w:rPr>
          <w:rStyle w:val="FontStyle16"/>
          <w:bCs/>
          <w:sz w:val="24"/>
        </w:rPr>
        <w:t>«Санкт-Петербургский политехнический университет Петра Великого»</w:t>
      </w:r>
    </w:p>
    <w:p w:rsidR="00F8722E" w:rsidRPr="00F8722E" w:rsidRDefault="00F8722E" w:rsidP="00F8722E">
      <w:pPr>
        <w:pStyle w:val="Style10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10"/>
        <w:widowControl/>
        <w:jc w:val="center"/>
        <w:rPr>
          <w:rStyle w:val="FontStyle16"/>
          <w:b w:val="0"/>
          <w:bCs/>
        </w:rPr>
      </w:pPr>
    </w:p>
    <w:tbl>
      <w:tblPr>
        <w:tblW w:w="10501" w:type="dxa"/>
        <w:tblLook w:val="00A0" w:firstRow="1" w:lastRow="0" w:firstColumn="1" w:lastColumn="0" w:noHBand="0" w:noVBand="0"/>
      </w:tblPr>
      <w:tblGrid>
        <w:gridCol w:w="4644"/>
        <w:gridCol w:w="1276"/>
        <w:gridCol w:w="4581"/>
      </w:tblGrid>
      <w:tr w:rsidR="00F8722E" w:rsidRPr="00F8722E" w:rsidTr="00EC268B">
        <w:tc>
          <w:tcPr>
            <w:tcW w:w="4644" w:type="dxa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22E" w:rsidRPr="00F8722E" w:rsidRDefault="00F8722E" w:rsidP="00EC268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</w:tcPr>
          <w:p w:rsidR="00F8722E" w:rsidRPr="00F8722E" w:rsidRDefault="00F8722E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F8722E" w:rsidRPr="00F8722E" w:rsidRDefault="00F8722E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F872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институт-разработчик</w:t>
            </w:r>
          </w:p>
          <w:p w:rsidR="00F8722E" w:rsidRPr="00F8722E" w:rsidRDefault="00F8722E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________________   И.О.Фамилия</w:t>
            </w:r>
          </w:p>
          <w:p w:rsidR="00F8722E" w:rsidRPr="00F8722E" w:rsidRDefault="00F8722E" w:rsidP="00EC268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"____" 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8722E">
                <w:rPr>
                  <w:rFonts w:ascii="Times New Roman" w:hAnsi="Times New Roman"/>
                  <w:color w:val="000000"/>
                  <w:sz w:val="24"/>
                  <w:szCs w:val="24"/>
                </w:rPr>
                <w:t>2017 г</w:t>
              </w:r>
            </w:smartTag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pStyle w:val="Style5"/>
        <w:widowControl/>
        <w:ind w:firstLine="0"/>
        <w:jc w:val="center"/>
        <w:rPr>
          <w:rStyle w:val="FontStyle21"/>
          <w:b/>
          <w:sz w:val="32"/>
          <w:szCs w:val="32"/>
        </w:rPr>
      </w:pPr>
      <w:r w:rsidRPr="00F8722E">
        <w:rPr>
          <w:rStyle w:val="FontStyle21"/>
          <w:b/>
          <w:sz w:val="32"/>
          <w:szCs w:val="32"/>
        </w:rPr>
        <w:t xml:space="preserve">ПРОГРАММА </w:t>
      </w:r>
    </w:p>
    <w:p w:rsidR="00F8722E" w:rsidRPr="00F8722E" w:rsidRDefault="00F8722E" w:rsidP="00F8722E">
      <w:pPr>
        <w:pStyle w:val="Style5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8722E">
        <w:rPr>
          <w:rStyle w:val="FontStyle21"/>
          <w:b/>
          <w:sz w:val="32"/>
          <w:szCs w:val="32"/>
        </w:rPr>
        <w:t>ГОСУДАРСТВЕННОЙ ИТОГОВОЙ АТТЕСТАЦИИ</w:t>
      </w:r>
    </w:p>
    <w:p w:rsidR="00F8722E" w:rsidRPr="00F8722E" w:rsidRDefault="00F8722E" w:rsidP="00F8722E">
      <w:pPr>
        <w:pStyle w:val="Style5"/>
        <w:widowControl/>
        <w:jc w:val="center"/>
        <w:rPr>
          <w:rStyle w:val="FontStyle21"/>
        </w:rPr>
      </w:pPr>
    </w:p>
    <w:p w:rsidR="00F8722E" w:rsidRPr="00F8722E" w:rsidRDefault="00F8722E" w:rsidP="00F8722E">
      <w:pPr>
        <w:pStyle w:val="Style5"/>
        <w:widowControl/>
        <w:jc w:val="center"/>
        <w:rPr>
          <w:rStyle w:val="FontStyle21"/>
          <w:b/>
          <w:i/>
        </w:rPr>
      </w:pPr>
    </w:p>
    <w:tbl>
      <w:tblPr>
        <w:tblpPr w:leftFromText="180" w:rightFromText="180" w:vertAnchor="text" w:horzAnchor="margin" w:tblpY="63"/>
        <w:tblW w:w="0" w:type="auto"/>
        <w:tblLook w:val="00A0" w:firstRow="1" w:lastRow="0" w:firstColumn="1" w:lastColumn="0" w:noHBand="0" w:noVBand="0"/>
      </w:tblPr>
      <w:tblGrid>
        <w:gridCol w:w="1943"/>
        <w:gridCol w:w="8262"/>
      </w:tblGrid>
      <w:tr w:rsidR="00F8722E" w:rsidRPr="00F8722E" w:rsidTr="00EC268B">
        <w:trPr>
          <w:trHeight w:val="275"/>
        </w:trPr>
        <w:tc>
          <w:tcPr>
            <w:tcW w:w="1943" w:type="dxa"/>
            <w:vMerge w:val="restart"/>
          </w:tcPr>
          <w:p w:rsidR="00F8722E" w:rsidRPr="00F8722E" w:rsidRDefault="00F8722E" w:rsidP="00EC268B">
            <w:pPr>
              <w:pStyle w:val="Style1"/>
              <w:widowControl/>
              <w:rPr>
                <w:rStyle w:val="FontStyle17"/>
                <w:b w:val="0"/>
                <w:bCs/>
                <w:sz w:val="24"/>
              </w:rPr>
            </w:pPr>
            <w:r w:rsidRPr="00F8722E">
              <w:rPr>
                <w:rStyle w:val="FontStyle17"/>
                <w:b w:val="0"/>
                <w:bCs/>
                <w:sz w:val="24"/>
              </w:rPr>
              <w:t>Институт</w:t>
            </w:r>
          </w:p>
          <w:p w:rsidR="00F8722E" w:rsidRPr="00F8722E" w:rsidRDefault="00F8722E" w:rsidP="00EC268B">
            <w:pPr>
              <w:pStyle w:val="Style1"/>
              <w:widowControl/>
              <w:rPr>
                <w:rStyle w:val="FontStyle17"/>
                <w:b w:val="0"/>
                <w:bCs/>
                <w:i/>
              </w:rPr>
            </w:pP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F8722E" w:rsidRPr="00F8722E" w:rsidRDefault="00F8722E" w:rsidP="00EC268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sz w:val="24"/>
              </w:rPr>
            </w:pPr>
          </w:p>
        </w:tc>
      </w:tr>
      <w:tr w:rsidR="00F8722E" w:rsidRPr="00F8722E" w:rsidTr="00EC268B">
        <w:trPr>
          <w:trHeight w:val="275"/>
        </w:trPr>
        <w:tc>
          <w:tcPr>
            <w:tcW w:w="1943" w:type="dxa"/>
            <w:vMerge/>
          </w:tcPr>
          <w:p w:rsidR="00F8722E" w:rsidRPr="00F8722E" w:rsidRDefault="00F8722E" w:rsidP="00EC268B">
            <w:pPr>
              <w:pStyle w:val="Style1"/>
              <w:widowControl/>
              <w:rPr>
                <w:rStyle w:val="FontStyle17"/>
                <w:b w:val="0"/>
                <w:bCs/>
              </w:rPr>
            </w:pPr>
          </w:p>
        </w:tc>
        <w:tc>
          <w:tcPr>
            <w:tcW w:w="8478" w:type="dxa"/>
            <w:tcBorders>
              <w:top w:val="single" w:sz="4" w:space="0" w:color="auto"/>
            </w:tcBorders>
          </w:tcPr>
          <w:p w:rsidR="00F8722E" w:rsidRPr="00F8722E" w:rsidRDefault="00F8722E" w:rsidP="00EC268B">
            <w:pPr>
              <w:pStyle w:val="Style1"/>
              <w:widowControl/>
              <w:ind w:firstLine="34"/>
              <w:jc w:val="center"/>
              <w:rPr>
                <w:rStyle w:val="FontStyle17"/>
                <w:b w:val="0"/>
                <w:i/>
                <w:sz w:val="18"/>
                <w:szCs w:val="18"/>
              </w:rPr>
            </w:pPr>
            <w:r w:rsidRPr="00F8722E">
              <w:rPr>
                <w:rStyle w:val="FontStyle17"/>
                <w:b w:val="0"/>
                <w:bCs/>
                <w:i/>
                <w:sz w:val="18"/>
                <w:szCs w:val="18"/>
              </w:rPr>
              <w:t xml:space="preserve">Полное наименование института-разработчика, </w:t>
            </w:r>
            <w:r w:rsidRPr="00F8722E">
              <w:rPr>
                <w:rStyle w:val="FontStyle17"/>
                <w:b w:val="0"/>
                <w:i/>
                <w:sz w:val="18"/>
                <w:szCs w:val="18"/>
              </w:rPr>
              <w:t>в состав которого входит кафедра-разработчик</w:t>
            </w:r>
          </w:p>
          <w:p w:rsidR="00F8722E" w:rsidRPr="00F8722E" w:rsidRDefault="00F8722E" w:rsidP="00EC268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sz w:val="22"/>
                <w:szCs w:val="22"/>
              </w:rPr>
            </w:pPr>
          </w:p>
        </w:tc>
      </w:tr>
      <w:tr w:rsidR="00F8722E" w:rsidRPr="00F8722E" w:rsidTr="00EC268B">
        <w:trPr>
          <w:trHeight w:val="90"/>
        </w:trPr>
        <w:tc>
          <w:tcPr>
            <w:tcW w:w="1943" w:type="dxa"/>
            <w:vMerge w:val="restart"/>
          </w:tcPr>
          <w:p w:rsidR="00F8722E" w:rsidRPr="00F8722E" w:rsidRDefault="00F8722E" w:rsidP="00EC268B">
            <w:pPr>
              <w:pStyle w:val="Style1"/>
              <w:widowControl/>
              <w:rPr>
                <w:rStyle w:val="FontStyle17"/>
                <w:b w:val="0"/>
                <w:bCs/>
                <w:sz w:val="24"/>
              </w:rPr>
            </w:pPr>
            <w:r w:rsidRPr="00F8722E">
              <w:rPr>
                <w:rStyle w:val="FontStyle17"/>
                <w:b w:val="0"/>
                <w:bCs/>
                <w:sz w:val="24"/>
              </w:rPr>
              <w:t>Кафедра/высшая школа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F8722E" w:rsidRPr="00F8722E" w:rsidRDefault="00F8722E" w:rsidP="00EC268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sz w:val="24"/>
              </w:rPr>
            </w:pPr>
          </w:p>
        </w:tc>
      </w:tr>
      <w:tr w:rsidR="00F8722E" w:rsidRPr="00F8722E" w:rsidTr="00EC268B">
        <w:trPr>
          <w:trHeight w:val="90"/>
        </w:trPr>
        <w:tc>
          <w:tcPr>
            <w:tcW w:w="1943" w:type="dxa"/>
            <w:vMerge/>
          </w:tcPr>
          <w:p w:rsidR="00F8722E" w:rsidRPr="00F8722E" w:rsidRDefault="00F8722E" w:rsidP="00EC268B">
            <w:pPr>
              <w:pStyle w:val="Style1"/>
              <w:widowControl/>
              <w:rPr>
                <w:rStyle w:val="FontStyle17"/>
                <w:b w:val="0"/>
                <w:bCs/>
              </w:rPr>
            </w:pPr>
          </w:p>
        </w:tc>
        <w:tc>
          <w:tcPr>
            <w:tcW w:w="8478" w:type="dxa"/>
            <w:tcBorders>
              <w:top w:val="single" w:sz="4" w:space="0" w:color="auto"/>
            </w:tcBorders>
          </w:tcPr>
          <w:p w:rsidR="00F8722E" w:rsidRPr="00F8722E" w:rsidRDefault="00F8722E" w:rsidP="00EC268B">
            <w:pPr>
              <w:pStyle w:val="Style1"/>
              <w:widowControl/>
              <w:ind w:firstLine="34"/>
              <w:jc w:val="center"/>
              <w:rPr>
                <w:rStyle w:val="FontStyle17"/>
                <w:b w:val="0"/>
                <w:bCs/>
                <w:i/>
                <w:sz w:val="18"/>
                <w:szCs w:val="18"/>
              </w:rPr>
            </w:pPr>
            <w:r w:rsidRPr="00F8722E">
              <w:rPr>
                <w:rStyle w:val="FontStyle17"/>
                <w:b w:val="0"/>
                <w:bCs/>
                <w:i/>
                <w:sz w:val="18"/>
                <w:szCs w:val="18"/>
              </w:rPr>
              <w:t>Полное наименование кафедры-разработчика/высшей школы</w:t>
            </w:r>
          </w:p>
        </w:tc>
      </w:tr>
    </w:tbl>
    <w:p w:rsidR="00F8722E" w:rsidRPr="00F8722E" w:rsidRDefault="00F8722E" w:rsidP="00F8722E">
      <w:pPr>
        <w:pStyle w:val="Style11"/>
        <w:widowControl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11"/>
        <w:widowControl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11"/>
        <w:widowControl/>
        <w:rPr>
          <w:rStyle w:val="FontStyle16"/>
          <w:b w:val="0"/>
          <w:bCs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785"/>
        <w:gridCol w:w="5671"/>
      </w:tblGrid>
      <w:tr w:rsidR="00F8722E" w:rsidRPr="00F8722E" w:rsidTr="00EC268B">
        <w:tc>
          <w:tcPr>
            <w:tcW w:w="10456" w:type="dxa"/>
            <w:gridSpan w:val="2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</w:tr>
      <w:tr w:rsidR="00F8722E" w:rsidRPr="00F8722E" w:rsidTr="00EC268B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722E">
              <w:rPr>
                <w:rFonts w:ascii="Times New Roman" w:hAnsi="Times New Roman"/>
                <w:i/>
                <w:color w:val="000000"/>
                <w:sz w:val="20"/>
              </w:rPr>
              <w:t>Код и наименование</w:t>
            </w:r>
          </w:p>
        </w:tc>
      </w:tr>
      <w:tr w:rsidR="00F8722E" w:rsidRPr="00F8722E" w:rsidTr="00EC268B">
        <w:tc>
          <w:tcPr>
            <w:tcW w:w="10456" w:type="dxa"/>
            <w:gridSpan w:val="2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ООП</w:t>
            </w:r>
          </w:p>
        </w:tc>
      </w:tr>
      <w:tr w:rsidR="00F8722E" w:rsidRPr="00F8722E" w:rsidTr="00EC268B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F8722E">
              <w:rPr>
                <w:rFonts w:ascii="Times New Roman" w:hAnsi="Times New Roman"/>
                <w:i/>
                <w:color w:val="000000"/>
                <w:sz w:val="20"/>
              </w:rPr>
              <w:t>Код и наименование</w:t>
            </w:r>
          </w:p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</w:tr>
      <w:tr w:rsidR="00F8722E" w:rsidRPr="00F8722E" w:rsidTr="00EC268B">
        <w:tc>
          <w:tcPr>
            <w:tcW w:w="4785" w:type="dxa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выпускника  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4785" w:type="dxa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F8722E" w:rsidRPr="00F8722E" w:rsidRDefault="00F8722E" w:rsidP="00EC26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pStyle w:val="Style11"/>
        <w:widowControl/>
        <w:jc w:val="center"/>
        <w:rPr>
          <w:rStyle w:val="FontStyle17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6"/>
        <w:widowControl/>
        <w:spacing w:line="360" w:lineRule="auto"/>
        <w:jc w:val="center"/>
        <w:rPr>
          <w:rStyle w:val="FontStyle16"/>
          <w:b w:val="0"/>
          <w:bCs/>
          <w:sz w:val="24"/>
        </w:rPr>
      </w:pPr>
      <w:r w:rsidRPr="00F8722E">
        <w:rPr>
          <w:rStyle w:val="FontStyle16"/>
          <w:b w:val="0"/>
          <w:bCs/>
          <w:sz w:val="24"/>
        </w:rPr>
        <w:t>Санкт-Петербург</w:t>
      </w: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F8722E">
        <w:rPr>
          <w:rStyle w:val="FontStyle16"/>
          <w:b w:val="0"/>
          <w:bCs/>
          <w:sz w:val="24"/>
        </w:rPr>
        <w:t xml:space="preserve">20__ </w:t>
      </w:r>
    </w:p>
    <w:p w:rsidR="00F8722E" w:rsidRPr="00F8722E" w:rsidRDefault="00F8722E" w:rsidP="00F8722E">
      <w:pPr>
        <w:adjustRightInd/>
        <w:spacing w:after="200" w:line="276" w:lineRule="auto"/>
        <w:jc w:val="left"/>
        <w:textAlignment w:val="auto"/>
        <w:rPr>
          <w:rStyle w:val="FontStyle16"/>
          <w:b w:val="0"/>
          <w:bCs/>
          <w:sz w:val="24"/>
          <w:szCs w:val="24"/>
        </w:rPr>
      </w:pPr>
      <w:r w:rsidRPr="00F8722E">
        <w:rPr>
          <w:rStyle w:val="FontStyle16"/>
          <w:b w:val="0"/>
          <w:bCs/>
          <w:sz w:val="24"/>
          <w:szCs w:val="24"/>
        </w:rPr>
        <w:br w:type="page"/>
      </w:r>
    </w:p>
    <w:p w:rsidR="00F8722E" w:rsidRPr="00F8722E" w:rsidRDefault="00F8722E" w:rsidP="00F8722E">
      <w:pPr>
        <w:pStyle w:val="Style6"/>
        <w:widowControl/>
        <w:jc w:val="center"/>
        <w:rPr>
          <w:rStyle w:val="FontStyle16"/>
          <w:b w:val="0"/>
          <w:bCs/>
        </w:rPr>
      </w:pPr>
    </w:p>
    <w:p w:rsidR="00F8722E" w:rsidRPr="00F8722E" w:rsidRDefault="00F8722E" w:rsidP="00F8722E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F8722E">
        <w:rPr>
          <w:rStyle w:val="FontStyle16"/>
          <w:b w:val="0"/>
          <w:bCs/>
          <w:sz w:val="24"/>
          <w:szCs w:val="24"/>
        </w:rPr>
        <w:t>П</w:t>
      </w:r>
      <w:r w:rsidRPr="00F8722E">
        <w:rPr>
          <w:rFonts w:ascii="Times New Roman" w:hAnsi="Times New Roman"/>
          <w:sz w:val="24"/>
          <w:szCs w:val="24"/>
        </w:rPr>
        <w:t xml:space="preserve">рограмма государственной итоговой аттестации составлена на основе ФГОС ВО/СУОС (оставить нужное) по направлению подготовки _____________ ______________________________ </w:t>
      </w:r>
    </w:p>
    <w:p w:rsidR="00F8722E" w:rsidRPr="00F8722E" w:rsidRDefault="00F8722E" w:rsidP="00F8722E">
      <w:pPr>
        <w:tabs>
          <w:tab w:val="left" w:pos="4962"/>
          <w:tab w:val="left" w:pos="6804"/>
        </w:tabs>
        <w:ind w:firstLine="708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F8722E">
        <w:rPr>
          <w:rFonts w:ascii="Times New Roman" w:hAnsi="Times New Roman"/>
          <w:sz w:val="24"/>
          <w:szCs w:val="24"/>
        </w:rPr>
        <w:tab/>
      </w:r>
      <w:r w:rsidRPr="00F8722E">
        <w:rPr>
          <w:rFonts w:ascii="Times New Roman" w:hAnsi="Times New Roman"/>
          <w:sz w:val="24"/>
          <w:szCs w:val="24"/>
          <w:vertAlign w:val="superscript"/>
        </w:rPr>
        <w:t xml:space="preserve">(код направления) </w:t>
      </w:r>
      <w:r w:rsidRPr="00F8722E">
        <w:rPr>
          <w:rFonts w:ascii="Times New Roman" w:hAnsi="Times New Roman"/>
          <w:sz w:val="24"/>
          <w:szCs w:val="24"/>
          <w:vertAlign w:val="superscript"/>
        </w:rPr>
        <w:tab/>
        <w:t>(наименование направления подгото</w:t>
      </w:r>
      <w:r w:rsidRPr="00F8722E">
        <w:rPr>
          <w:rFonts w:ascii="Times New Roman" w:hAnsi="Times New Roman"/>
          <w:sz w:val="24"/>
          <w:szCs w:val="24"/>
          <w:vertAlign w:val="superscript"/>
        </w:rPr>
        <w:t>в</w:t>
      </w:r>
      <w:r w:rsidRPr="00F8722E">
        <w:rPr>
          <w:rFonts w:ascii="Times New Roman" w:hAnsi="Times New Roman"/>
          <w:sz w:val="24"/>
          <w:szCs w:val="24"/>
          <w:vertAlign w:val="superscript"/>
        </w:rPr>
        <w:t>ки)</w:t>
      </w:r>
    </w:p>
    <w:p w:rsidR="00F8722E" w:rsidRPr="00F8722E" w:rsidRDefault="00F8722E" w:rsidP="00F8722E">
      <w:pPr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F8722E">
        <w:rPr>
          <w:rFonts w:ascii="Times New Roman" w:hAnsi="Times New Roman"/>
          <w:sz w:val="24"/>
          <w:szCs w:val="24"/>
        </w:rPr>
        <w:t>_________________________________, утвержденного приказом Минобрнауки России/по СПбПУ от ________ № _____.</w:t>
      </w:r>
    </w:p>
    <w:p w:rsidR="00F8722E" w:rsidRPr="00F8722E" w:rsidRDefault="00F8722E" w:rsidP="00F8722E">
      <w:pPr>
        <w:ind w:firstLine="708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ind w:firstLine="708"/>
        <w:rPr>
          <w:rFonts w:ascii="Times New Roman" w:hAnsi="Times New Roman"/>
          <w:sz w:val="24"/>
          <w:szCs w:val="24"/>
        </w:rPr>
      </w:pPr>
      <w:r w:rsidRPr="00F8722E">
        <w:rPr>
          <w:rStyle w:val="FontStyle16"/>
          <w:b w:val="0"/>
          <w:bCs/>
          <w:sz w:val="24"/>
          <w:szCs w:val="24"/>
        </w:rPr>
        <w:t>П</w:t>
      </w:r>
      <w:r w:rsidRPr="00F8722E">
        <w:rPr>
          <w:rFonts w:ascii="Times New Roman" w:hAnsi="Times New Roman"/>
          <w:sz w:val="24"/>
          <w:szCs w:val="24"/>
        </w:rPr>
        <w:t>рограмма государственной итоговой аттестации рассмотрена и одобрена</w:t>
      </w:r>
      <w:r w:rsidRPr="00F8722E">
        <w:rPr>
          <w:rFonts w:ascii="Times New Roman" w:hAnsi="Times New Roman"/>
          <w:caps/>
          <w:sz w:val="24"/>
          <w:szCs w:val="24"/>
        </w:rPr>
        <w:t xml:space="preserve"> </w:t>
      </w:r>
      <w:r w:rsidRPr="00F8722E">
        <w:rPr>
          <w:rFonts w:ascii="Times New Roman" w:hAnsi="Times New Roman"/>
          <w:sz w:val="24"/>
          <w:szCs w:val="24"/>
        </w:rPr>
        <w:t>заседании к</w:t>
      </w:r>
      <w:r w:rsidRPr="00F8722E">
        <w:rPr>
          <w:rFonts w:ascii="Times New Roman" w:hAnsi="Times New Roman"/>
          <w:sz w:val="24"/>
          <w:szCs w:val="24"/>
        </w:rPr>
        <w:t>а</w:t>
      </w:r>
      <w:r w:rsidRPr="00F8722E">
        <w:rPr>
          <w:rFonts w:ascii="Times New Roman" w:hAnsi="Times New Roman"/>
          <w:sz w:val="24"/>
          <w:szCs w:val="24"/>
        </w:rPr>
        <w:t>федры /высшей школы ________________________________________________________________</w:t>
      </w:r>
    </w:p>
    <w:p w:rsidR="00F8722E" w:rsidRPr="00F8722E" w:rsidRDefault="00F8722E" w:rsidP="00F8722E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полное наименование кафедры-разработчика</w:t>
      </w: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«_____» __________ 20___ г., протокол  №  </w:t>
      </w:r>
      <w:r w:rsidRPr="00F8722E">
        <w:rPr>
          <w:rFonts w:ascii="Times New Roman" w:hAnsi="Times New Roman"/>
          <w:i/>
          <w:sz w:val="24"/>
          <w:szCs w:val="24"/>
        </w:rPr>
        <w:t>____.</w:t>
      </w: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tabs>
          <w:tab w:val="left" w:pos="3402"/>
          <w:tab w:val="left" w:pos="6804"/>
        </w:tabs>
        <w:jc w:val="left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Заведующий кафедрой/</w:t>
      </w:r>
    </w:p>
    <w:p w:rsidR="00F8722E" w:rsidRPr="00F8722E" w:rsidRDefault="00F8722E" w:rsidP="00F8722E">
      <w:pPr>
        <w:tabs>
          <w:tab w:val="left" w:pos="4253"/>
          <w:tab w:val="left" w:pos="6946"/>
        </w:tabs>
        <w:jc w:val="left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Директор высшей школы </w:t>
      </w:r>
      <w:r w:rsidRPr="00F8722E">
        <w:rPr>
          <w:rFonts w:ascii="Times New Roman" w:hAnsi="Times New Roman"/>
          <w:sz w:val="24"/>
          <w:szCs w:val="24"/>
        </w:rPr>
        <w:tab/>
        <w:t xml:space="preserve">_____________  </w:t>
      </w:r>
      <w:r w:rsidRPr="00F8722E">
        <w:rPr>
          <w:rFonts w:ascii="Times New Roman" w:hAnsi="Times New Roman"/>
          <w:sz w:val="24"/>
          <w:szCs w:val="24"/>
        </w:rPr>
        <w:tab/>
        <w:t>_____________________</w:t>
      </w:r>
    </w:p>
    <w:p w:rsidR="00F8722E" w:rsidRPr="00F8722E" w:rsidRDefault="00F8722E" w:rsidP="00F8722E">
      <w:pPr>
        <w:tabs>
          <w:tab w:val="left" w:pos="3402"/>
          <w:tab w:val="left" w:pos="6804"/>
        </w:tabs>
        <w:jc w:val="left"/>
        <w:rPr>
          <w:rFonts w:ascii="Times New Roman" w:hAnsi="Times New Roman"/>
          <w:sz w:val="20"/>
        </w:rPr>
      </w:pPr>
      <w:r w:rsidRPr="00F8722E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(подпись)                                (И.О. Фам</w:t>
      </w:r>
      <w:r w:rsidRPr="00F8722E">
        <w:rPr>
          <w:rFonts w:ascii="Times New Roman" w:hAnsi="Times New Roman"/>
          <w:i/>
          <w:sz w:val="20"/>
        </w:rPr>
        <w:t>и</w:t>
      </w:r>
      <w:r w:rsidRPr="00F8722E">
        <w:rPr>
          <w:rFonts w:ascii="Times New Roman" w:hAnsi="Times New Roman"/>
          <w:i/>
          <w:sz w:val="20"/>
        </w:rPr>
        <w:t>лия)</w:t>
      </w:r>
    </w:p>
    <w:p w:rsidR="00F8722E" w:rsidRPr="00F8722E" w:rsidRDefault="00F8722E" w:rsidP="00F8722E">
      <w:pPr>
        <w:ind w:firstLine="708"/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ind w:right="170"/>
        <w:rPr>
          <w:rFonts w:ascii="Times New Roman" w:hAnsi="Times New Roman"/>
          <w:sz w:val="24"/>
          <w:szCs w:val="24"/>
        </w:rPr>
      </w:pP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Программа составлена:</w:t>
      </w:r>
      <w:r w:rsidRPr="00F8722E">
        <w:rPr>
          <w:rFonts w:ascii="Times New Roman" w:hAnsi="Times New Roman"/>
          <w:sz w:val="24"/>
          <w:szCs w:val="24"/>
        </w:rPr>
        <w:tab/>
      </w:r>
      <w:r w:rsidRPr="00F8722E">
        <w:rPr>
          <w:rFonts w:ascii="Times New Roman" w:hAnsi="Times New Roman"/>
          <w:sz w:val="24"/>
          <w:szCs w:val="24"/>
        </w:rPr>
        <w:tab/>
      </w:r>
      <w:r w:rsidRPr="00F8722E">
        <w:rPr>
          <w:rFonts w:ascii="Times New Roman" w:hAnsi="Times New Roman"/>
          <w:sz w:val="24"/>
          <w:szCs w:val="24"/>
        </w:rPr>
        <w:tab/>
      </w:r>
    </w:p>
    <w:p w:rsidR="00F8722E" w:rsidRPr="00F8722E" w:rsidRDefault="00F8722E" w:rsidP="00F8722E">
      <w:pPr>
        <w:tabs>
          <w:tab w:val="left" w:pos="4111"/>
          <w:tab w:val="left" w:pos="6946"/>
        </w:tabs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__________________________</w:t>
      </w:r>
      <w:r w:rsidRPr="00F8722E">
        <w:rPr>
          <w:rFonts w:ascii="Times New Roman" w:hAnsi="Times New Roman"/>
          <w:sz w:val="24"/>
          <w:szCs w:val="24"/>
        </w:rPr>
        <w:tab/>
        <w:t xml:space="preserve">_____________ </w:t>
      </w:r>
      <w:r w:rsidRPr="00F8722E">
        <w:rPr>
          <w:rFonts w:ascii="Times New Roman" w:hAnsi="Times New Roman"/>
          <w:sz w:val="24"/>
          <w:szCs w:val="24"/>
        </w:rPr>
        <w:tab/>
        <w:t>______________________</w:t>
      </w:r>
    </w:p>
    <w:p w:rsidR="00F8722E" w:rsidRPr="00F8722E" w:rsidRDefault="00F8722E" w:rsidP="00F8722E">
      <w:pPr>
        <w:tabs>
          <w:tab w:val="left" w:pos="4678"/>
          <w:tab w:val="left" w:pos="6946"/>
        </w:tabs>
        <w:rPr>
          <w:rFonts w:ascii="Times New Roman" w:hAnsi="Times New Roman"/>
          <w:i/>
          <w:sz w:val="18"/>
          <w:szCs w:val="18"/>
        </w:rPr>
      </w:pPr>
      <w:r w:rsidRPr="00F8722E">
        <w:rPr>
          <w:rFonts w:ascii="Times New Roman" w:hAnsi="Times New Roman"/>
          <w:i/>
          <w:sz w:val="18"/>
          <w:szCs w:val="18"/>
        </w:rPr>
        <w:t>(должность, ученая степень, ученое звание)</w:t>
      </w:r>
      <w:r w:rsidRPr="00F8722E">
        <w:rPr>
          <w:rFonts w:ascii="Times New Roman" w:hAnsi="Times New Roman"/>
          <w:i/>
          <w:sz w:val="18"/>
          <w:szCs w:val="18"/>
        </w:rPr>
        <w:tab/>
        <w:t xml:space="preserve">  (подпись)                              (И.О. Фамилия)</w:t>
      </w:r>
    </w:p>
    <w:p w:rsidR="00F8722E" w:rsidRPr="00F8722E" w:rsidRDefault="00F8722E" w:rsidP="00F8722E">
      <w:pPr>
        <w:pStyle w:val="Style9"/>
        <w:widowControl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9"/>
        <w:widowControl/>
        <w:rPr>
          <w:rStyle w:val="FontStyle16"/>
          <w:b w:val="0"/>
          <w:bCs/>
        </w:rPr>
      </w:pPr>
    </w:p>
    <w:p w:rsidR="00F8722E" w:rsidRPr="00F8722E" w:rsidRDefault="00F8722E" w:rsidP="00F8722E">
      <w:pPr>
        <w:pStyle w:val="Style9"/>
        <w:widowControl/>
        <w:rPr>
          <w:rStyle w:val="FontStyle16"/>
          <w:b w:val="0"/>
          <w:bCs/>
        </w:rPr>
      </w:pPr>
    </w:p>
    <w:p w:rsidR="00F8722E" w:rsidRPr="00F8722E" w:rsidRDefault="00F8722E" w:rsidP="00F8722E">
      <w:pPr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Рецензент:</w:t>
      </w:r>
      <w:r w:rsidRPr="00F8722E">
        <w:rPr>
          <w:rFonts w:ascii="Times New Roman" w:hAnsi="Times New Roman"/>
          <w:i/>
          <w:sz w:val="24"/>
          <w:szCs w:val="24"/>
        </w:rPr>
        <w:t xml:space="preserve"> </w:t>
      </w:r>
      <w:r w:rsidRPr="00F8722E">
        <w:rPr>
          <w:rFonts w:ascii="Times New Roman" w:hAnsi="Times New Roman"/>
          <w:i/>
          <w:sz w:val="24"/>
          <w:szCs w:val="24"/>
        </w:rPr>
        <w:tab/>
      </w:r>
    </w:p>
    <w:p w:rsidR="00F8722E" w:rsidRPr="00F8722E" w:rsidRDefault="00F8722E" w:rsidP="00F8722E">
      <w:pPr>
        <w:tabs>
          <w:tab w:val="left" w:pos="4111"/>
          <w:tab w:val="left" w:pos="6946"/>
        </w:tabs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__________________________</w:t>
      </w:r>
      <w:r w:rsidRPr="00F8722E">
        <w:rPr>
          <w:rFonts w:ascii="Times New Roman" w:hAnsi="Times New Roman"/>
          <w:sz w:val="24"/>
          <w:szCs w:val="24"/>
        </w:rPr>
        <w:tab/>
        <w:t xml:space="preserve">_____________ </w:t>
      </w:r>
      <w:r w:rsidRPr="00F8722E">
        <w:rPr>
          <w:rFonts w:ascii="Times New Roman" w:hAnsi="Times New Roman"/>
          <w:sz w:val="24"/>
          <w:szCs w:val="24"/>
        </w:rPr>
        <w:tab/>
        <w:t>______________________</w:t>
      </w:r>
    </w:p>
    <w:p w:rsidR="00F8722E" w:rsidRPr="00F8722E" w:rsidRDefault="00F8722E" w:rsidP="00F8722E">
      <w:pPr>
        <w:tabs>
          <w:tab w:val="left" w:pos="4678"/>
          <w:tab w:val="left" w:pos="6946"/>
        </w:tabs>
        <w:rPr>
          <w:rFonts w:ascii="Times New Roman" w:hAnsi="Times New Roman"/>
          <w:i/>
          <w:sz w:val="18"/>
          <w:szCs w:val="18"/>
        </w:rPr>
      </w:pPr>
      <w:r w:rsidRPr="00F8722E">
        <w:rPr>
          <w:rFonts w:ascii="Times New Roman" w:hAnsi="Times New Roman"/>
          <w:i/>
          <w:sz w:val="18"/>
          <w:szCs w:val="18"/>
        </w:rPr>
        <w:t>(должность, ученая степень, ученое звание)</w:t>
      </w:r>
      <w:r w:rsidRPr="00F8722E">
        <w:rPr>
          <w:rFonts w:ascii="Times New Roman" w:hAnsi="Times New Roman"/>
          <w:i/>
          <w:sz w:val="18"/>
          <w:szCs w:val="18"/>
        </w:rPr>
        <w:tab/>
        <w:t xml:space="preserve">  (подпись)                                (И.О. Фамилия)</w:t>
      </w:r>
    </w:p>
    <w:p w:rsidR="00F8722E" w:rsidRPr="00F8722E" w:rsidRDefault="00F8722E" w:rsidP="00F8722E">
      <w:pPr>
        <w:spacing w:after="240" w:line="276" w:lineRule="auto"/>
        <w:ind w:firstLine="709"/>
        <w:jc w:val="center"/>
        <w:rPr>
          <w:rStyle w:val="FontStyle16"/>
          <w:b w:val="0"/>
          <w:sz w:val="24"/>
          <w:szCs w:val="24"/>
        </w:rPr>
      </w:pPr>
      <w:r w:rsidRPr="00F8722E">
        <w:rPr>
          <w:rStyle w:val="FontStyle16"/>
          <w:bCs/>
          <w:sz w:val="24"/>
          <w:szCs w:val="24"/>
        </w:rPr>
        <w:br w:type="page"/>
      </w:r>
      <w:r w:rsidRPr="00F8722E">
        <w:rPr>
          <w:rStyle w:val="FontStyle16"/>
          <w:bCs/>
          <w:sz w:val="24"/>
          <w:szCs w:val="24"/>
        </w:rPr>
        <w:lastRenderedPageBreak/>
        <w:t>1. Цели государственной итоговой аттестации</w:t>
      </w:r>
    </w:p>
    <w:p w:rsidR="00F8722E" w:rsidRPr="00F8722E" w:rsidRDefault="00F8722E" w:rsidP="00F8722E">
      <w:pPr>
        <w:suppressAutoHyphens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  <w:lang w:eastAsia="ar-SA"/>
        </w:rPr>
        <w:t xml:space="preserve"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ФГОС ВО/СУОС и основной </w:t>
      </w:r>
      <w:r w:rsidRPr="00F8722E">
        <w:rPr>
          <w:rFonts w:ascii="Times New Roman" w:hAnsi="Times New Roman"/>
          <w:sz w:val="24"/>
          <w:szCs w:val="24"/>
        </w:rPr>
        <w:t>образовательной программы по направлению подготовки высшего образования.</w:t>
      </w:r>
    </w:p>
    <w:p w:rsidR="00F8722E" w:rsidRPr="00F8722E" w:rsidRDefault="00F8722E" w:rsidP="00F8722E">
      <w:pPr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 xml:space="preserve">Указывается цель ГИА, соотнесенная с общими целями ООП ВО. </w:t>
      </w:r>
    </w:p>
    <w:p w:rsidR="00F8722E" w:rsidRPr="00F8722E" w:rsidRDefault="00F8722E" w:rsidP="00F8722E">
      <w:pPr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F8722E" w:rsidRPr="00F8722E" w:rsidRDefault="00F8722E" w:rsidP="00F8722E">
      <w:pPr>
        <w:suppressAutoHyphens/>
        <w:spacing w:after="240" w:line="276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8722E">
        <w:rPr>
          <w:rStyle w:val="FontStyle16"/>
          <w:bCs/>
          <w:sz w:val="24"/>
          <w:szCs w:val="24"/>
        </w:rPr>
        <w:t>2. Задачи государственной итоговой аттестации</w:t>
      </w:r>
    </w:p>
    <w:p w:rsidR="00F8722E" w:rsidRPr="00F8722E" w:rsidRDefault="00F8722E" w:rsidP="00F8722E">
      <w:pPr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Указываются задачи государственной итоговой аттестации в соотве</w:t>
      </w:r>
      <w:r w:rsidRPr="00F8722E">
        <w:rPr>
          <w:rFonts w:ascii="Times New Roman" w:hAnsi="Times New Roman"/>
          <w:i/>
          <w:sz w:val="24"/>
          <w:szCs w:val="24"/>
        </w:rPr>
        <w:t>т</w:t>
      </w:r>
      <w:r w:rsidRPr="00F8722E">
        <w:rPr>
          <w:rFonts w:ascii="Times New Roman" w:hAnsi="Times New Roman"/>
          <w:i/>
          <w:sz w:val="24"/>
          <w:szCs w:val="24"/>
        </w:rPr>
        <w:t xml:space="preserve">ствии </w:t>
      </w:r>
      <w:r w:rsidRPr="00F8722E">
        <w:rPr>
          <w:rFonts w:ascii="Times New Roman" w:hAnsi="Times New Roman"/>
          <w:i/>
          <w:sz w:val="24"/>
          <w:szCs w:val="24"/>
        </w:rPr>
        <w:br/>
        <w:t>с видом(ами) профессиональной деятельности на которые ориентирована ООП ВО, охватыва</w:t>
      </w:r>
      <w:r w:rsidRPr="00F8722E">
        <w:rPr>
          <w:rFonts w:ascii="Times New Roman" w:hAnsi="Times New Roman"/>
          <w:i/>
          <w:sz w:val="24"/>
          <w:szCs w:val="24"/>
        </w:rPr>
        <w:t>ю</w:t>
      </w:r>
      <w:r w:rsidRPr="00F8722E">
        <w:rPr>
          <w:rFonts w:ascii="Times New Roman" w:hAnsi="Times New Roman"/>
          <w:i/>
          <w:sz w:val="24"/>
          <w:szCs w:val="24"/>
        </w:rPr>
        <w:t>щие теоретические и практические аспекты будущей де</w:t>
      </w:r>
      <w:r w:rsidRPr="00F8722E">
        <w:rPr>
          <w:rFonts w:ascii="Times New Roman" w:hAnsi="Times New Roman"/>
          <w:i/>
          <w:sz w:val="24"/>
          <w:szCs w:val="24"/>
        </w:rPr>
        <w:t>я</w:t>
      </w:r>
      <w:r w:rsidRPr="00F8722E">
        <w:rPr>
          <w:rFonts w:ascii="Times New Roman" w:hAnsi="Times New Roman"/>
          <w:i/>
          <w:sz w:val="24"/>
          <w:szCs w:val="24"/>
        </w:rPr>
        <w:t>тельности выпускника.</w:t>
      </w:r>
    </w:p>
    <w:p w:rsidR="00F8722E" w:rsidRPr="00F8722E" w:rsidRDefault="00F8722E" w:rsidP="00F8722E">
      <w:pPr>
        <w:spacing w:line="276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Государственная итоговая аттестация по направлению подготовки (программе бакалаври</w:t>
      </w:r>
      <w:r w:rsidRPr="00F8722E">
        <w:rPr>
          <w:rFonts w:ascii="Times New Roman" w:hAnsi="Times New Roman"/>
          <w:sz w:val="24"/>
          <w:szCs w:val="24"/>
        </w:rPr>
        <w:t>а</w:t>
      </w:r>
      <w:r w:rsidRPr="00F8722E">
        <w:rPr>
          <w:rFonts w:ascii="Times New Roman" w:hAnsi="Times New Roman"/>
          <w:sz w:val="24"/>
          <w:szCs w:val="24"/>
        </w:rPr>
        <w:t xml:space="preserve">та, магистратуры) /специальности (специализации) </w:t>
      </w:r>
      <w:r w:rsidRPr="00F8722E">
        <w:rPr>
          <w:rFonts w:ascii="Times New Roman" w:hAnsi="Times New Roman"/>
          <w:i/>
          <w:sz w:val="24"/>
          <w:szCs w:val="24"/>
        </w:rPr>
        <w:t>00.00.00 Наименование направления подгото</w:t>
      </w:r>
      <w:r w:rsidRPr="00F8722E">
        <w:rPr>
          <w:rFonts w:ascii="Times New Roman" w:hAnsi="Times New Roman"/>
          <w:i/>
          <w:sz w:val="24"/>
          <w:szCs w:val="24"/>
        </w:rPr>
        <w:t>в</w:t>
      </w:r>
      <w:r w:rsidRPr="00F8722E">
        <w:rPr>
          <w:rFonts w:ascii="Times New Roman" w:hAnsi="Times New Roman"/>
          <w:i/>
          <w:sz w:val="24"/>
          <w:szCs w:val="24"/>
        </w:rPr>
        <w:t>ки/специальности</w:t>
      </w:r>
      <w:r w:rsidRPr="00F8722E">
        <w:rPr>
          <w:rFonts w:ascii="Times New Roman" w:hAnsi="Times New Roman"/>
          <w:sz w:val="24"/>
          <w:szCs w:val="24"/>
        </w:rPr>
        <w:t xml:space="preserve"> (квалификация «…») направленность «</w:t>
      </w:r>
      <w:r w:rsidRPr="00F8722E">
        <w:rPr>
          <w:rFonts w:ascii="Times New Roman" w:hAnsi="Times New Roman"/>
          <w:i/>
          <w:sz w:val="24"/>
          <w:szCs w:val="24"/>
        </w:rPr>
        <w:t>Наименование</w:t>
      </w:r>
      <w:r w:rsidRPr="00F8722E">
        <w:rPr>
          <w:rFonts w:ascii="Times New Roman" w:hAnsi="Times New Roman"/>
          <w:sz w:val="24"/>
          <w:szCs w:val="24"/>
        </w:rPr>
        <w:t>» проводится в форме го</w:t>
      </w:r>
      <w:r w:rsidRPr="00F8722E">
        <w:rPr>
          <w:rFonts w:ascii="Times New Roman" w:hAnsi="Times New Roman"/>
          <w:sz w:val="24"/>
          <w:szCs w:val="24"/>
        </w:rPr>
        <w:t>с</w:t>
      </w:r>
      <w:r w:rsidRPr="00F8722E">
        <w:rPr>
          <w:rFonts w:ascii="Times New Roman" w:hAnsi="Times New Roman"/>
          <w:sz w:val="24"/>
          <w:szCs w:val="24"/>
        </w:rPr>
        <w:t>ударственного экзамена; защиты выпускной квалификационной работы</w:t>
      </w:r>
      <w:r w:rsidRPr="00F8722E">
        <w:rPr>
          <w:rFonts w:ascii="Times New Roman" w:hAnsi="Times New Roman"/>
          <w:i/>
          <w:sz w:val="24"/>
          <w:szCs w:val="24"/>
        </w:rPr>
        <w:t xml:space="preserve"> (ост</w:t>
      </w:r>
      <w:r w:rsidRPr="00F8722E">
        <w:rPr>
          <w:rFonts w:ascii="Times New Roman" w:hAnsi="Times New Roman"/>
          <w:i/>
          <w:sz w:val="24"/>
          <w:szCs w:val="24"/>
        </w:rPr>
        <w:t>а</w:t>
      </w:r>
      <w:r w:rsidRPr="00F8722E">
        <w:rPr>
          <w:rFonts w:ascii="Times New Roman" w:hAnsi="Times New Roman"/>
          <w:i/>
          <w:sz w:val="24"/>
          <w:szCs w:val="24"/>
        </w:rPr>
        <w:t xml:space="preserve">вить нужное). </w:t>
      </w:r>
    </w:p>
    <w:p w:rsidR="00F8722E" w:rsidRPr="00F8722E" w:rsidRDefault="00F8722E" w:rsidP="00F8722E">
      <w:pPr>
        <w:spacing w:before="240" w:after="240" w:line="276" w:lineRule="auto"/>
        <w:jc w:val="center"/>
        <w:rPr>
          <w:rStyle w:val="FontStyle21"/>
          <w:b/>
          <w:sz w:val="24"/>
          <w:szCs w:val="24"/>
        </w:rPr>
      </w:pPr>
      <w:r w:rsidRPr="00F8722E">
        <w:rPr>
          <w:rStyle w:val="FontStyle21"/>
          <w:b/>
          <w:sz w:val="24"/>
          <w:szCs w:val="24"/>
        </w:rPr>
        <w:t xml:space="preserve">3. Место государственной итоговой аттестации </w:t>
      </w:r>
      <w:r w:rsidRPr="00F8722E">
        <w:rPr>
          <w:rStyle w:val="FontStyle21"/>
          <w:b/>
          <w:sz w:val="24"/>
          <w:szCs w:val="24"/>
        </w:rPr>
        <w:br/>
        <w:t>в структуре ООП подготовки бакалавра (специал</w:t>
      </w:r>
      <w:r w:rsidRPr="00F8722E">
        <w:rPr>
          <w:rStyle w:val="FontStyle21"/>
          <w:b/>
          <w:sz w:val="24"/>
          <w:szCs w:val="24"/>
        </w:rPr>
        <w:t>и</w:t>
      </w:r>
      <w:r w:rsidRPr="00F8722E">
        <w:rPr>
          <w:rStyle w:val="FontStyle21"/>
          <w:b/>
          <w:sz w:val="24"/>
          <w:szCs w:val="24"/>
        </w:rPr>
        <w:t>ста, магистра)</w:t>
      </w:r>
    </w:p>
    <w:p w:rsidR="00F8722E" w:rsidRPr="00F8722E" w:rsidRDefault="00F8722E" w:rsidP="00F8722E">
      <w:pPr>
        <w:spacing w:line="276" w:lineRule="auto"/>
        <w:ind w:firstLine="709"/>
        <w:rPr>
          <w:rStyle w:val="FontStyle17"/>
          <w:b w:val="0"/>
          <w:bCs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Основной задачей основной образовательной программы 00.00.00 Наименование направл</w:t>
      </w:r>
      <w:r w:rsidRPr="00F8722E">
        <w:rPr>
          <w:rFonts w:ascii="Times New Roman" w:hAnsi="Times New Roman"/>
          <w:i/>
          <w:sz w:val="24"/>
          <w:szCs w:val="24"/>
        </w:rPr>
        <w:t>е</w:t>
      </w:r>
      <w:r w:rsidRPr="00F8722E">
        <w:rPr>
          <w:rFonts w:ascii="Times New Roman" w:hAnsi="Times New Roman"/>
          <w:i/>
          <w:sz w:val="24"/>
          <w:szCs w:val="24"/>
        </w:rPr>
        <w:t xml:space="preserve">ния подготовки (квалификация «…») направленность «Наименование» является </w:t>
      </w:r>
      <w:r w:rsidRPr="00F8722E">
        <w:rPr>
          <w:rStyle w:val="FontStyle17"/>
          <w:b w:val="0"/>
          <w:bCs/>
          <w:i/>
          <w:sz w:val="24"/>
          <w:szCs w:val="24"/>
        </w:rPr>
        <w:t xml:space="preserve">(дается описание взаимосвязи ГИА с другими частями образовательной программы (дисциплинами (модулями) практиками). Указываются требования </w:t>
      </w:r>
      <w:r w:rsidRPr="00F8722E">
        <w:rPr>
          <w:rStyle w:val="FontStyle22"/>
          <w:i/>
          <w:sz w:val="24"/>
          <w:szCs w:val="24"/>
        </w:rPr>
        <w:t xml:space="preserve">к </w:t>
      </w:r>
      <w:r w:rsidRPr="00F8722E">
        <w:rPr>
          <w:rStyle w:val="FontStyle17"/>
          <w:b w:val="0"/>
          <w:bCs/>
          <w:i/>
          <w:sz w:val="24"/>
          <w:szCs w:val="24"/>
        </w:rPr>
        <w:t>«входным» знаниям, умениям и навыкам обучающегося, необходимых для проведения государственной итоговой аттестации и приобретенных в резул</w:t>
      </w:r>
      <w:r w:rsidRPr="00F8722E">
        <w:rPr>
          <w:rStyle w:val="FontStyle17"/>
          <w:b w:val="0"/>
          <w:bCs/>
          <w:i/>
          <w:sz w:val="24"/>
          <w:szCs w:val="24"/>
        </w:rPr>
        <w:t>ь</w:t>
      </w:r>
      <w:r w:rsidRPr="00F8722E">
        <w:rPr>
          <w:rStyle w:val="FontStyle17"/>
          <w:b w:val="0"/>
          <w:bCs/>
          <w:i/>
          <w:sz w:val="24"/>
          <w:szCs w:val="24"/>
        </w:rPr>
        <w:t>тате освоения предшествующих ди</w:t>
      </w:r>
      <w:r w:rsidRPr="00F8722E">
        <w:rPr>
          <w:rStyle w:val="FontStyle17"/>
          <w:b w:val="0"/>
          <w:bCs/>
          <w:i/>
          <w:sz w:val="24"/>
          <w:szCs w:val="24"/>
        </w:rPr>
        <w:t>с</w:t>
      </w:r>
      <w:r w:rsidRPr="00F8722E">
        <w:rPr>
          <w:rStyle w:val="FontStyle17"/>
          <w:b w:val="0"/>
          <w:bCs/>
          <w:i/>
          <w:sz w:val="24"/>
          <w:szCs w:val="24"/>
        </w:rPr>
        <w:t xml:space="preserve">циплин (модулей)). </w:t>
      </w:r>
    </w:p>
    <w:p w:rsidR="00F8722E" w:rsidRPr="00F8722E" w:rsidRDefault="00F8722E" w:rsidP="00F8722E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В основу программы выпускного экзамена студентов, обучающихся по 00.00.00 Наимен</w:t>
      </w:r>
      <w:r w:rsidRPr="00F8722E">
        <w:rPr>
          <w:rFonts w:ascii="Times New Roman" w:hAnsi="Times New Roman"/>
          <w:i/>
          <w:sz w:val="24"/>
          <w:szCs w:val="24"/>
        </w:rPr>
        <w:t>о</w:t>
      </w:r>
      <w:r w:rsidRPr="00F8722E">
        <w:rPr>
          <w:rFonts w:ascii="Times New Roman" w:hAnsi="Times New Roman"/>
          <w:i/>
          <w:sz w:val="24"/>
          <w:szCs w:val="24"/>
        </w:rPr>
        <w:t>вание направления подготовки (квалификация</w:t>
      </w:r>
      <w:r w:rsidRPr="00F8722E">
        <w:rPr>
          <w:rFonts w:ascii="Times New Roman" w:hAnsi="Times New Roman"/>
          <w:sz w:val="24"/>
          <w:szCs w:val="24"/>
        </w:rPr>
        <w:t xml:space="preserve"> «…») направленность «</w:t>
      </w:r>
      <w:r w:rsidRPr="00F8722E">
        <w:rPr>
          <w:rFonts w:ascii="Times New Roman" w:hAnsi="Times New Roman"/>
          <w:i/>
          <w:sz w:val="24"/>
          <w:szCs w:val="24"/>
        </w:rPr>
        <w:t>Наименование</w:t>
      </w:r>
      <w:r w:rsidRPr="00F8722E">
        <w:rPr>
          <w:rFonts w:ascii="Times New Roman" w:hAnsi="Times New Roman"/>
          <w:sz w:val="24"/>
          <w:szCs w:val="24"/>
        </w:rPr>
        <w:t xml:space="preserve">» положены дисциплины </w:t>
      </w:r>
      <w:r w:rsidRPr="00F8722E">
        <w:rPr>
          <w:rStyle w:val="FontStyle17"/>
          <w:b w:val="0"/>
          <w:i/>
          <w:sz w:val="24"/>
          <w:szCs w:val="24"/>
        </w:rPr>
        <w:t>(указываются дисциплины учебного плана)</w:t>
      </w:r>
      <w:r w:rsidRPr="00F8722E">
        <w:rPr>
          <w:rFonts w:ascii="Times New Roman" w:hAnsi="Times New Roman"/>
          <w:sz w:val="24"/>
          <w:szCs w:val="24"/>
        </w:rPr>
        <w:t>.</w:t>
      </w:r>
    </w:p>
    <w:p w:rsidR="00F8722E" w:rsidRPr="00F8722E" w:rsidRDefault="00F8722E" w:rsidP="00F8722E">
      <w:pPr>
        <w:shd w:val="clear" w:color="auto" w:fill="FFFFFF"/>
        <w:spacing w:before="240" w:after="240" w:line="276" w:lineRule="auto"/>
        <w:ind w:firstLine="709"/>
        <w:rPr>
          <w:rFonts w:ascii="Times New Roman" w:hAnsi="Times New Roman"/>
          <w:b/>
          <w:i/>
          <w:spacing w:val="1"/>
          <w:sz w:val="24"/>
          <w:szCs w:val="24"/>
        </w:rPr>
      </w:pPr>
      <w:r w:rsidRPr="00F8722E">
        <w:rPr>
          <w:rFonts w:ascii="Times New Roman" w:hAnsi="Times New Roman"/>
          <w:b/>
          <w:i/>
          <w:spacing w:val="1"/>
          <w:sz w:val="24"/>
          <w:szCs w:val="24"/>
        </w:rPr>
        <w:t>3.1. Требования к выпускнику, проверяемые в ходе государственного экзамена</w:t>
      </w:r>
    </w:p>
    <w:p w:rsidR="00F8722E" w:rsidRPr="00F8722E" w:rsidRDefault="00F8722E" w:rsidP="00F8722E">
      <w:pPr>
        <w:pStyle w:val="2"/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Государственный экзамен проводится устно или письменно. Экзаменационные билеты включают три вопроса. К экзамену допускаются обучающиеся, полностью выполнившие учебный план предыдущих семестров.</w:t>
      </w:r>
    </w:p>
    <w:p w:rsidR="00F8722E" w:rsidRPr="00F8722E" w:rsidRDefault="00F8722E" w:rsidP="00F8722E">
      <w:pPr>
        <w:shd w:val="clear" w:color="auto" w:fill="FFFFFF"/>
        <w:spacing w:before="240" w:after="240" w:line="276" w:lineRule="auto"/>
        <w:ind w:firstLine="709"/>
        <w:jc w:val="left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F8722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3.2. Требования к выпускной </w:t>
      </w:r>
      <w:r w:rsidRPr="00F8722E">
        <w:rPr>
          <w:rFonts w:ascii="Times New Roman" w:hAnsi="Times New Roman"/>
          <w:b/>
          <w:i/>
          <w:sz w:val="24"/>
          <w:szCs w:val="24"/>
        </w:rPr>
        <w:t xml:space="preserve">квалификационной </w:t>
      </w:r>
      <w:r w:rsidRPr="00F8722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работе </w:t>
      </w:r>
    </w:p>
    <w:p w:rsidR="00F8722E" w:rsidRPr="00F8722E" w:rsidRDefault="00F8722E" w:rsidP="00F8722E">
      <w:pPr>
        <w:shd w:val="clear" w:color="auto" w:fill="FFFFFF"/>
        <w:spacing w:line="276" w:lineRule="auto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 xml:space="preserve">Перечисляются требования к тематике ВКР, приводится перечень примерных тем ВКР. </w:t>
      </w:r>
    </w:p>
    <w:p w:rsidR="00F8722E" w:rsidRPr="00F8722E" w:rsidRDefault="00F8722E" w:rsidP="00F8722E">
      <w:pPr>
        <w:shd w:val="clear" w:color="auto" w:fill="FFFFFF"/>
        <w:spacing w:before="240" w:after="240"/>
        <w:jc w:val="center"/>
        <w:rPr>
          <w:rStyle w:val="FontStyle17"/>
          <w:bCs/>
          <w:sz w:val="24"/>
          <w:szCs w:val="24"/>
        </w:rPr>
      </w:pPr>
      <w:r w:rsidRPr="00F8722E">
        <w:rPr>
          <w:rStyle w:val="FontStyle21"/>
          <w:b/>
          <w:sz w:val="24"/>
          <w:szCs w:val="24"/>
        </w:rPr>
        <w:t xml:space="preserve">4. Компетенции, формируемые в результате </w:t>
      </w:r>
      <w:r w:rsidRPr="00F8722E">
        <w:rPr>
          <w:rStyle w:val="FontStyle17"/>
          <w:bCs/>
          <w:sz w:val="24"/>
          <w:szCs w:val="24"/>
        </w:rPr>
        <w:t xml:space="preserve">проведения </w:t>
      </w:r>
      <w:r w:rsidRPr="00F8722E">
        <w:rPr>
          <w:rStyle w:val="FontStyle17"/>
          <w:bCs/>
          <w:sz w:val="24"/>
          <w:szCs w:val="24"/>
        </w:rPr>
        <w:br/>
        <w:t xml:space="preserve">государственной итоговой аттестации </w:t>
      </w:r>
    </w:p>
    <w:p w:rsidR="00F8722E" w:rsidRPr="00F8722E" w:rsidRDefault="00F8722E" w:rsidP="00F8722E">
      <w:pPr>
        <w:shd w:val="clear" w:color="auto" w:fill="FFFFFF"/>
        <w:spacing w:before="240" w:after="240" w:line="276" w:lineRule="auto"/>
        <w:jc w:val="center"/>
        <w:rPr>
          <w:rStyle w:val="FontStyle17"/>
          <w:b w:val="0"/>
          <w:bCs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 xml:space="preserve">4.1. </w:t>
      </w:r>
      <w:r w:rsidRPr="00F8722E">
        <w:rPr>
          <w:rStyle w:val="FontStyle21"/>
          <w:b/>
          <w:i/>
          <w:sz w:val="24"/>
          <w:szCs w:val="24"/>
        </w:rPr>
        <w:t xml:space="preserve">Компетенции, формируемые в результате </w:t>
      </w:r>
      <w:r w:rsidRPr="00F8722E">
        <w:rPr>
          <w:rStyle w:val="FontStyle17"/>
          <w:b w:val="0"/>
          <w:bCs/>
          <w:i/>
          <w:sz w:val="24"/>
          <w:szCs w:val="24"/>
        </w:rPr>
        <w:t>проведения госуда</w:t>
      </w:r>
      <w:r w:rsidRPr="00F8722E">
        <w:rPr>
          <w:rStyle w:val="FontStyle17"/>
          <w:b w:val="0"/>
          <w:bCs/>
          <w:i/>
          <w:sz w:val="24"/>
          <w:szCs w:val="24"/>
        </w:rPr>
        <w:t>р</w:t>
      </w:r>
      <w:r w:rsidRPr="00F8722E">
        <w:rPr>
          <w:rStyle w:val="FontStyle17"/>
          <w:b w:val="0"/>
          <w:bCs/>
          <w:i/>
          <w:sz w:val="24"/>
          <w:szCs w:val="24"/>
        </w:rPr>
        <w:t>ственного экзамена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В рамках проведения государственного экзамена проверяется степень освоения выпускн</w:t>
      </w:r>
      <w:r w:rsidRPr="00F8722E">
        <w:rPr>
          <w:rFonts w:ascii="Times New Roman" w:hAnsi="Times New Roman"/>
          <w:sz w:val="24"/>
          <w:szCs w:val="24"/>
        </w:rPr>
        <w:t>и</w:t>
      </w:r>
      <w:r w:rsidRPr="00F8722E">
        <w:rPr>
          <w:rFonts w:ascii="Times New Roman" w:hAnsi="Times New Roman"/>
          <w:sz w:val="24"/>
          <w:szCs w:val="24"/>
        </w:rPr>
        <w:t>ком следующих компетенций: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lastRenderedPageBreak/>
        <w:t xml:space="preserve">Компетенции, реализуемые в процессе государственного экзамена </w:t>
      </w:r>
      <w:r w:rsidRPr="00F8722E">
        <w:rPr>
          <w:rFonts w:ascii="Times New Roman" w:hAnsi="Times New Roman"/>
          <w:i/>
          <w:sz w:val="24"/>
          <w:szCs w:val="24"/>
        </w:rPr>
        <w:t>и индикаторы дост</w:t>
      </w:r>
      <w:r w:rsidRPr="00F8722E">
        <w:rPr>
          <w:rFonts w:ascii="Times New Roman" w:hAnsi="Times New Roman"/>
          <w:i/>
          <w:sz w:val="24"/>
          <w:szCs w:val="24"/>
        </w:rPr>
        <w:t>и</w:t>
      </w:r>
      <w:r w:rsidRPr="00F8722E">
        <w:rPr>
          <w:rFonts w:ascii="Times New Roman" w:hAnsi="Times New Roman"/>
          <w:i/>
          <w:sz w:val="24"/>
          <w:szCs w:val="24"/>
        </w:rPr>
        <w:t xml:space="preserve">жения. 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629"/>
      </w:tblGrid>
      <w:tr w:rsidR="00F8722E" w:rsidRPr="00F8722E" w:rsidTr="00EC268B">
        <w:tc>
          <w:tcPr>
            <w:tcW w:w="1668" w:type="dxa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29" w:type="dxa"/>
          </w:tcPr>
          <w:p w:rsidR="00F8722E" w:rsidRPr="00F8722E" w:rsidRDefault="00F8722E" w:rsidP="00EC268B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8722E" w:rsidRPr="00F8722E" w:rsidTr="00EC268B">
        <w:trPr>
          <w:trHeight w:val="265"/>
        </w:trPr>
        <w:tc>
          <w:tcPr>
            <w:tcW w:w="10297" w:type="dxa"/>
            <w:gridSpan w:val="2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Общепрофессиональные компетенции (ОПК): индикатор достижения ко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петенции</w:t>
            </w:r>
          </w:p>
        </w:tc>
      </w:tr>
      <w:tr w:rsidR="00F8722E" w:rsidRPr="00F8722E" w:rsidTr="00EC268B">
        <w:tc>
          <w:tcPr>
            <w:tcW w:w="1668" w:type="dxa"/>
            <w:vAlign w:val="center"/>
          </w:tcPr>
          <w:p w:rsidR="00F8722E" w:rsidRPr="00F8722E" w:rsidRDefault="00F8722E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FF0000"/>
                <w:sz w:val="24"/>
                <w:szCs w:val="24"/>
              </w:rPr>
              <w:t>ОПК-1</w:t>
            </w:r>
          </w:p>
        </w:tc>
        <w:tc>
          <w:tcPr>
            <w:tcW w:w="8629" w:type="dxa"/>
          </w:tcPr>
          <w:p w:rsidR="00F8722E" w:rsidRPr="00F8722E" w:rsidRDefault="00F8722E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FF0000"/>
                <w:sz w:val="24"/>
                <w:szCs w:val="24"/>
              </w:rPr>
              <w:t>Содержание компетенции:</w:t>
            </w:r>
          </w:p>
        </w:tc>
      </w:tr>
      <w:tr w:rsidR="00F8722E" w:rsidRPr="00F8722E" w:rsidTr="00EC268B">
        <w:tc>
          <w:tcPr>
            <w:tcW w:w="1668" w:type="dxa"/>
            <w:vAlign w:val="center"/>
          </w:tcPr>
          <w:p w:rsidR="00F8722E" w:rsidRPr="00F8722E" w:rsidRDefault="00F8722E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FF0000"/>
                <w:sz w:val="24"/>
                <w:szCs w:val="24"/>
              </w:rPr>
              <w:t>ИД1</w:t>
            </w:r>
            <w:r w:rsidRPr="00F8722E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  <w:t>ОПК-1</w:t>
            </w:r>
          </w:p>
        </w:tc>
        <w:tc>
          <w:tcPr>
            <w:tcW w:w="8629" w:type="dxa"/>
          </w:tcPr>
          <w:p w:rsidR="00F8722E" w:rsidRPr="00F8722E" w:rsidRDefault="00F8722E" w:rsidP="00EC26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FF0000"/>
                <w:sz w:val="24"/>
                <w:szCs w:val="24"/>
              </w:rPr>
              <w:t>Содержание индикатора</w:t>
            </w:r>
          </w:p>
        </w:tc>
      </w:tr>
      <w:tr w:rsidR="00F8722E" w:rsidRPr="00F8722E" w:rsidTr="00EC268B">
        <w:tc>
          <w:tcPr>
            <w:tcW w:w="1668" w:type="dxa"/>
            <w:vAlign w:val="center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9" w:type="dxa"/>
          </w:tcPr>
          <w:p w:rsidR="00F8722E" w:rsidRPr="00F8722E" w:rsidRDefault="00F8722E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1668" w:type="dxa"/>
            <w:vAlign w:val="center"/>
          </w:tcPr>
          <w:p w:rsidR="00F8722E" w:rsidRPr="00F8722E" w:rsidRDefault="00F8722E" w:rsidP="00EC2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9" w:type="dxa"/>
          </w:tcPr>
          <w:p w:rsidR="00F8722E" w:rsidRPr="00F8722E" w:rsidRDefault="00F8722E" w:rsidP="00EC2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i/>
          <w:sz w:val="24"/>
          <w:szCs w:val="24"/>
        </w:rPr>
      </w:pPr>
    </w:p>
    <w:p w:rsidR="00F8722E" w:rsidRPr="00F8722E" w:rsidRDefault="00F8722E" w:rsidP="00F8722E">
      <w:pPr>
        <w:shd w:val="clear" w:color="auto" w:fill="FFFFFF"/>
        <w:ind w:firstLine="709"/>
        <w:rPr>
          <w:rStyle w:val="FontStyle18"/>
          <w:b w:val="0"/>
          <w:bCs/>
          <w:sz w:val="24"/>
          <w:szCs w:val="24"/>
        </w:rPr>
      </w:pPr>
      <w:r w:rsidRPr="00F8722E">
        <w:rPr>
          <w:rStyle w:val="FontStyle18"/>
          <w:b w:val="0"/>
          <w:bCs/>
          <w:sz w:val="24"/>
          <w:szCs w:val="24"/>
        </w:rPr>
        <w:t>Общая трудоемкость составляет _____ зачетных единиц, _____ академич</w:t>
      </w:r>
      <w:r w:rsidRPr="00F8722E">
        <w:rPr>
          <w:rStyle w:val="FontStyle18"/>
          <w:b w:val="0"/>
          <w:bCs/>
          <w:sz w:val="24"/>
          <w:szCs w:val="24"/>
        </w:rPr>
        <w:t>е</w:t>
      </w:r>
      <w:r w:rsidRPr="00F8722E">
        <w:rPr>
          <w:rStyle w:val="FontStyle18"/>
          <w:b w:val="0"/>
          <w:bCs/>
          <w:sz w:val="24"/>
          <w:szCs w:val="24"/>
        </w:rPr>
        <w:t>ских часов.</w:t>
      </w: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ab/>
        <w:t xml:space="preserve">*В случае, если экзамен не предусмотрен удалить все содержимое этой рубрики и написать: НЕ предусмотрен. </w:t>
      </w:r>
    </w:p>
    <w:p w:rsidR="00F8722E" w:rsidRPr="00F8722E" w:rsidRDefault="00F8722E" w:rsidP="00F8722E">
      <w:pPr>
        <w:spacing w:before="120" w:after="120"/>
        <w:ind w:firstLine="709"/>
        <w:rPr>
          <w:rStyle w:val="FontStyle17"/>
          <w:bCs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 xml:space="preserve">4.2. </w:t>
      </w:r>
      <w:r w:rsidRPr="00F8722E">
        <w:rPr>
          <w:rStyle w:val="FontStyle21"/>
          <w:b/>
          <w:i/>
          <w:sz w:val="24"/>
          <w:szCs w:val="24"/>
        </w:rPr>
        <w:t xml:space="preserve">Компетенции, формируемые в результате </w:t>
      </w:r>
      <w:r w:rsidRPr="00F8722E">
        <w:rPr>
          <w:rStyle w:val="FontStyle17"/>
          <w:bCs/>
          <w:i/>
          <w:sz w:val="24"/>
          <w:szCs w:val="24"/>
        </w:rPr>
        <w:t>защиты выпускной квалификационной работы</w:t>
      </w:r>
    </w:p>
    <w:p w:rsidR="00F8722E" w:rsidRPr="00F8722E" w:rsidRDefault="00F8722E" w:rsidP="00F8722E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В соответствии с основной образовательной программой </w:t>
      </w:r>
      <w:r w:rsidRPr="00F8722E">
        <w:rPr>
          <w:rFonts w:ascii="Times New Roman" w:hAnsi="Times New Roman"/>
          <w:i/>
          <w:sz w:val="24"/>
          <w:szCs w:val="24"/>
        </w:rPr>
        <w:t>00.00.00 Наименование направления подготовки</w:t>
      </w:r>
      <w:r w:rsidRPr="00F8722E">
        <w:rPr>
          <w:rFonts w:ascii="Times New Roman" w:hAnsi="Times New Roman"/>
          <w:sz w:val="24"/>
          <w:szCs w:val="24"/>
        </w:rPr>
        <w:t xml:space="preserve"> (квалификация «…») направленность «</w:t>
      </w:r>
      <w:r w:rsidRPr="00F8722E">
        <w:rPr>
          <w:rFonts w:ascii="Times New Roman" w:hAnsi="Times New Roman"/>
          <w:i/>
          <w:sz w:val="24"/>
          <w:szCs w:val="24"/>
        </w:rPr>
        <w:t>Наименование</w:t>
      </w:r>
      <w:r w:rsidRPr="00F8722E">
        <w:rPr>
          <w:rFonts w:ascii="Times New Roman" w:hAnsi="Times New Roman"/>
          <w:sz w:val="24"/>
          <w:szCs w:val="24"/>
        </w:rPr>
        <w:t>» защита выпускной квалификационной работы оценивает формирование следующих компетенций выпускника: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Компетенции, реализуемые в процессе защиты выпускной квалификац</w:t>
      </w:r>
      <w:r w:rsidRPr="00F8722E">
        <w:rPr>
          <w:rFonts w:ascii="Times New Roman" w:hAnsi="Times New Roman"/>
          <w:sz w:val="24"/>
          <w:szCs w:val="24"/>
        </w:rPr>
        <w:t>и</w:t>
      </w:r>
      <w:r w:rsidRPr="00F8722E">
        <w:rPr>
          <w:rFonts w:ascii="Times New Roman" w:hAnsi="Times New Roman"/>
          <w:sz w:val="24"/>
          <w:szCs w:val="24"/>
        </w:rPr>
        <w:t>онной работы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507"/>
      </w:tblGrid>
      <w:tr w:rsidR="00F8722E" w:rsidRPr="00F8722E" w:rsidTr="00EC268B">
        <w:tc>
          <w:tcPr>
            <w:tcW w:w="949" w:type="dxa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7" w:type="dxa"/>
          </w:tcPr>
          <w:p w:rsidR="00F8722E" w:rsidRPr="00F8722E" w:rsidRDefault="00F8722E" w:rsidP="00EC268B">
            <w:pPr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8722E" w:rsidRPr="00F8722E" w:rsidTr="00EC268B">
        <w:trPr>
          <w:trHeight w:val="265"/>
        </w:trPr>
        <w:tc>
          <w:tcPr>
            <w:tcW w:w="10456" w:type="dxa"/>
            <w:gridSpan w:val="2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Общепрофессиональные компетенции (ОПК): индикатор достижения ко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петенции</w:t>
            </w:r>
          </w:p>
        </w:tc>
      </w:tr>
      <w:tr w:rsidR="00F8722E" w:rsidRPr="00F8722E" w:rsidTr="00EC268B">
        <w:tc>
          <w:tcPr>
            <w:tcW w:w="949" w:type="dxa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7" w:type="dxa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949" w:type="dxa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7" w:type="dxa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rPr>
          <w:trHeight w:val="261"/>
        </w:trPr>
        <w:tc>
          <w:tcPr>
            <w:tcW w:w="10456" w:type="dxa"/>
            <w:gridSpan w:val="2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Профессиональные компетенции (ПК): 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индикатор достижения компете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F872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ции</w:t>
            </w:r>
          </w:p>
        </w:tc>
      </w:tr>
      <w:tr w:rsidR="00F8722E" w:rsidRPr="00F8722E" w:rsidTr="00EC268B">
        <w:tc>
          <w:tcPr>
            <w:tcW w:w="949" w:type="dxa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7" w:type="dxa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949" w:type="dxa"/>
            <w:vAlign w:val="center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7" w:type="dxa"/>
          </w:tcPr>
          <w:p w:rsidR="00F8722E" w:rsidRPr="00F8722E" w:rsidRDefault="00F8722E" w:rsidP="00EC268B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tabs>
          <w:tab w:val="left" w:pos="851"/>
        </w:tabs>
        <w:ind w:firstLine="709"/>
        <w:rPr>
          <w:rStyle w:val="FontStyle18"/>
          <w:b w:val="0"/>
          <w:bCs/>
          <w:sz w:val="24"/>
          <w:szCs w:val="24"/>
        </w:rPr>
      </w:pPr>
      <w:r w:rsidRPr="00F8722E">
        <w:rPr>
          <w:rStyle w:val="FontStyle18"/>
          <w:b w:val="0"/>
          <w:bCs/>
          <w:sz w:val="24"/>
          <w:szCs w:val="24"/>
        </w:rPr>
        <w:t>Общая трудоемкость составляет _____ зачетных единиц, _____ академических часов.</w:t>
      </w:r>
    </w:p>
    <w:p w:rsidR="00F8722E" w:rsidRPr="00F8722E" w:rsidRDefault="00F8722E" w:rsidP="00F8722E">
      <w:pPr>
        <w:tabs>
          <w:tab w:val="left" w:pos="851"/>
        </w:tabs>
        <w:ind w:firstLine="709"/>
        <w:rPr>
          <w:rStyle w:val="FontStyle18"/>
          <w:b w:val="0"/>
          <w:bCs/>
          <w:i/>
          <w:sz w:val="24"/>
          <w:szCs w:val="24"/>
        </w:rPr>
      </w:pPr>
      <w:r w:rsidRPr="00F8722E">
        <w:rPr>
          <w:rStyle w:val="FontStyle18"/>
          <w:b w:val="0"/>
          <w:bCs/>
          <w:i/>
          <w:sz w:val="24"/>
          <w:szCs w:val="24"/>
        </w:rPr>
        <w:t>Данный раздел заполняется в виде таблицы, где указываются компетенции, формируемые в результате проведения государственной итоговой аттестации, согласно учебному плану по данному направлению подготовки (вкладки «Компетенции» и «Компетенции(2)»).</w:t>
      </w:r>
    </w:p>
    <w:p w:rsidR="00F8722E" w:rsidRPr="00F8722E" w:rsidRDefault="00F8722E" w:rsidP="00F8722E">
      <w:pPr>
        <w:tabs>
          <w:tab w:val="left" w:pos="851"/>
        </w:tabs>
        <w:ind w:firstLine="709"/>
        <w:rPr>
          <w:rStyle w:val="FontStyle18"/>
          <w:b w:val="0"/>
          <w:bCs/>
          <w:i/>
          <w:sz w:val="24"/>
          <w:szCs w:val="24"/>
        </w:rPr>
      </w:pPr>
    </w:p>
    <w:p w:rsidR="00F8722E" w:rsidRPr="00F8722E" w:rsidRDefault="00F8722E" w:rsidP="00F8722E">
      <w:pPr>
        <w:tabs>
          <w:tab w:val="left" w:pos="1412"/>
        </w:tabs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F8722E">
        <w:rPr>
          <w:rFonts w:ascii="Times New Roman" w:hAnsi="Times New Roman"/>
          <w:b/>
          <w:i/>
          <w:spacing w:val="-1"/>
          <w:sz w:val="24"/>
          <w:szCs w:val="24"/>
        </w:rPr>
        <w:t>4.3. Основные области исследований соответствующие направленности</w:t>
      </w:r>
      <w:r w:rsidRPr="00F8722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8722E">
        <w:rPr>
          <w:rFonts w:ascii="Times New Roman" w:hAnsi="Times New Roman"/>
          <w:b/>
          <w:sz w:val="24"/>
          <w:szCs w:val="24"/>
        </w:rPr>
        <w:t>образовател</w:t>
      </w:r>
      <w:r w:rsidRPr="00F8722E">
        <w:rPr>
          <w:rFonts w:ascii="Times New Roman" w:hAnsi="Times New Roman"/>
          <w:b/>
          <w:sz w:val="24"/>
          <w:szCs w:val="24"/>
        </w:rPr>
        <w:t>ь</w:t>
      </w:r>
      <w:r w:rsidRPr="00F8722E">
        <w:rPr>
          <w:rFonts w:ascii="Times New Roman" w:hAnsi="Times New Roman"/>
          <w:b/>
          <w:sz w:val="24"/>
          <w:szCs w:val="24"/>
        </w:rPr>
        <w:t xml:space="preserve">ной программы подготовки ….  </w:t>
      </w:r>
      <w:r w:rsidRPr="00F8722E">
        <w:rPr>
          <w:rFonts w:ascii="Times New Roman" w:hAnsi="Times New Roman"/>
          <w:i/>
          <w:sz w:val="24"/>
          <w:szCs w:val="24"/>
        </w:rPr>
        <w:t>00.00.00 Наименование направления подготовки</w:t>
      </w:r>
      <w:r w:rsidRPr="00F8722E">
        <w:rPr>
          <w:rFonts w:ascii="Times New Roman" w:hAnsi="Times New Roman"/>
          <w:sz w:val="24"/>
          <w:szCs w:val="24"/>
        </w:rPr>
        <w:t xml:space="preserve"> (квалификация «…») направленность «</w:t>
      </w:r>
      <w:r w:rsidRPr="00F8722E">
        <w:rPr>
          <w:rFonts w:ascii="Times New Roman" w:hAnsi="Times New Roman"/>
          <w:i/>
          <w:sz w:val="24"/>
          <w:szCs w:val="24"/>
        </w:rPr>
        <w:t>Наименование</w:t>
      </w:r>
      <w:r w:rsidRPr="00F8722E">
        <w:rPr>
          <w:rFonts w:ascii="Times New Roman" w:hAnsi="Times New Roman"/>
          <w:sz w:val="24"/>
          <w:szCs w:val="24"/>
        </w:rPr>
        <w:t>»</w:t>
      </w:r>
      <w:r w:rsidRPr="00F8722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F8722E" w:rsidRPr="00F8722E" w:rsidRDefault="00F8722E" w:rsidP="00F8722E">
      <w:pPr>
        <w:tabs>
          <w:tab w:val="left" w:pos="851"/>
        </w:tabs>
        <w:ind w:firstLine="709"/>
        <w:rPr>
          <w:rStyle w:val="FontStyle18"/>
          <w:b w:val="0"/>
          <w:bCs/>
          <w:i/>
          <w:sz w:val="24"/>
          <w:szCs w:val="24"/>
        </w:rPr>
      </w:pPr>
      <w:r w:rsidRPr="00F8722E">
        <w:rPr>
          <w:rStyle w:val="FontStyle18"/>
          <w:b w:val="0"/>
          <w:bCs/>
          <w:i/>
          <w:sz w:val="24"/>
          <w:szCs w:val="24"/>
        </w:rPr>
        <w:t xml:space="preserve">- перечислить основные области исследований (для аспирантуры). </w:t>
      </w:r>
    </w:p>
    <w:p w:rsidR="00F8722E" w:rsidRPr="00F8722E" w:rsidRDefault="00F8722E" w:rsidP="00F8722E">
      <w:pPr>
        <w:tabs>
          <w:tab w:val="left" w:pos="851"/>
        </w:tabs>
        <w:ind w:firstLine="709"/>
        <w:rPr>
          <w:rStyle w:val="FontStyle18"/>
          <w:b w:val="0"/>
          <w:bCs/>
          <w:i/>
          <w:sz w:val="24"/>
          <w:szCs w:val="24"/>
        </w:rPr>
      </w:pPr>
    </w:p>
    <w:p w:rsidR="00F8722E" w:rsidRPr="00F8722E" w:rsidRDefault="00F8722E" w:rsidP="00F8722E">
      <w:pPr>
        <w:shd w:val="clear" w:color="auto" w:fill="FFFFFF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F8722E">
        <w:rPr>
          <w:rFonts w:ascii="Times New Roman" w:hAnsi="Times New Roman"/>
          <w:b/>
          <w:sz w:val="24"/>
          <w:szCs w:val="24"/>
        </w:rPr>
        <w:t>5. Общие требования к проведению государственной итоговой атт</w:t>
      </w:r>
      <w:r w:rsidRPr="00F8722E">
        <w:rPr>
          <w:rFonts w:ascii="Times New Roman" w:hAnsi="Times New Roman"/>
          <w:b/>
          <w:sz w:val="24"/>
          <w:szCs w:val="24"/>
        </w:rPr>
        <w:t>е</w:t>
      </w:r>
      <w:r w:rsidRPr="00F8722E">
        <w:rPr>
          <w:rFonts w:ascii="Times New Roman" w:hAnsi="Times New Roman"/>
          <w:b/>
          <w:sz w:val="24"/>
          <w:szCs w:val="24"/>
        </w:rPr>
        <w:t>стации</w:t>
      </w:r>
    </w:p>
    <w:p w:rsidR="00F8722E" w:rsidRPr="00F8722E" w:rsidRDefault="00F8722E" w:rsidP="00F8722E">
      <w:pPr>
        <w:shd w:val="clear" w:color="auto" w:fill="FFFFFF"/>
        <w:spacing w:before="240" w:after="240"/>
        <w:ind w:firstLine="709"/>
        <w:jc w:val="left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>5.1. Требования к проведению государственного экзамена</w:t>
      </w:r>
    </w:p>
    <w:p w:rsidR="00F8722E" w:rsidRPr="00F8722E" w:rsidRDefault="00F8722E" w:rsidP="00F8722E">
      <w:pPr>
        <w:pStyle w:val="2"/>
        <w:spacing w:after="0" w:line="360" w:lineRule="atLeast"/>
        <w:ind w:left="0"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Государственный экзамен проводится устно или письменно. Экзаменационные билеты включают три вопроса. К экзамену допускаются студенты, полностью выполнившие учебный план предыдущих семестров.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spacing w:val="1"/>
          <w:sz w:val="24"/>
          <w:szCs w:val="24"/>
        </w:rPr>
      </w:pPr>
      <w:r w:rsidRPr="00F8722E">
        <w:rPr>
          <w:rFonts w:ascii="Times New Roman" w:hAnsi="Times New Roman"/>
          <w:spacing w:val="1"/>
          <w:sz w:val="24"/>
          <w:szCs w:val="24"/>
        </w:rPr>
        <w:t>Перечень вопросов, выносимых для проверки знаний выпускника на государственном э</w:t>
      </w:r>
      <w:r w:rsidRPr="00F8722E">
        <w:rPr>
          <w:rFonts w:ascii="Times New Roman" w:hAnsi="Times New Roman"/>
          <w:spacing w:val="1"/>
          <w:sz w:val="24"/>
          <w:szCs w:val="24"/>
        </w:rPr>
        <w:t>к</w:t>
      </w:r>
      <w:r w:rsidRPr="00F8722E">
        <w:rPr>
          <w:rFonts w:ascii="Times New Roman" w:hAnsi="Times New Roman"/>
          <w:spacing w:val="1"/>
          <w:sz w:val="24"/>
          <w:szCs w:val="24"/>
        </w:rPr>
        <w:t>замене:</w:t>
      </w:r>
    </w:p>
    <w:p w:rsidR="00F8722E" w:rsidRPr="00F8722E" w:rsidRDefault="00F8722E" w:rsidP="00F8722E">
      <w:pPr>
        <w:shd w:val="clear" w:color="auto" w:fill="FFFFFF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приводится перечень вопросов к экзамену.</w:t>
      </w:r>
    </w:p>
    <w:p w:rsidR="00F8722E" w:rsidRPr="00F8722E" w:rsidRDefault="00F8722E" w:rsidP="00F8722E">
      <w:pPr>
        <w:shd w:val="clear" w:color="auto" w:fill="FFFFFF"/>
        <w:spacing w:before="240" w:after="240"/>
        <w:ind w:firstLine="709"/>
        <w:jc w:val="left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F8722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5.2. Требования к выпускной </w:t>
      </w:r>
      <w:r w:rsidRPr="00F8722E">
        <w:rPr>
          <w:rFonts w:ascii="Times New Roman" w:hAnsi="Times New Roman"/>
          <w:b/>
          <w:i/>
          <w:sz w:val="24"/>
          <w:szCs w:val="24"/>
        </w:rPr>
        <w:t xml:space="preserve">квалификационной </w:t>
      </w:r>
      <w:r w:rsidRPr="00F8722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работе </w:t>
      </w:r>
    </w:p>
    <w:p w:rsidR="00F8722E" w:rsidRPr="00F8722E" w:rsidRDefault="00F8722E" w:rsidP="00F8722E">
      <w:pPr>
        <w:shd w:val="clear" w:color="auto" w:fill="FFFFFF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Перечисляются требования к тематике ВКР, приводится перечень пр</w:t>
      </w:r>
      <w:r w:rsidRPr="00F8722E">
        <w:rPr>
          <w:rFonts w:ascii="Times New Roman" w:hAnsi="Times New Roman"/>
          <w:i/>
          <w:sz w:val="24"/>
          <w:szCs w:val="24"/>
        </w:rPr>
        <w:t>и</w:t>
      </w:r>
      <w:r w:rsidRPr="00F8722E">
        <w:rPr>
          <w:rFonts w:ascii="Times New Roman" w:hAnsi="Times New Roman"/>
          <w:i/>
          <w:sz w:val="24"/>
          <w:szCs w:val="24"/>
        </w:rPr>
        <w:t xml:space="preserve">мерных тем ВКР. </w:t>
      </w:r>
    </w:p>
    <w:p w:rsidR="00F8722E" w:rsidRPr="00F8722E" w:rsidRDefault="00F8722E" w:rsidP="00F8722E">
      <w:pPr>
        <w:pStyle w:val="1"/>
        <w:rPr>
          <w:rStyle w:val="FontStyle31"/>
          <w:rFonts w:ascii="Times New Roman" w:hAnsi="Times New Roman"/>
          <w:b w:val="0"/>
          <w:sz w:val="24"/>
          <w:szCs w:val="24"/>
        </w:rPr>
      </w:pPr>
      <w:r w:rsidRPr="00F8722E">
        <w:rPr>
          <w:rStyle w:val="FontStyle31"/>
          <w:rFonts w:ascii="Times New Roman" w:hAnsi="Times New Roman"/>
          <w:caps w:val="0"/>
          <w:sz w:val="24"/>
          <w:szCs w:val="24"/>
        </w:rPr>
        <w:lastRenderedPageBreak/>
        <w:t>6. Оценочные критерии для проведения государственной итог</w:t>
      </w:r>
      <w:r w:rsidRPr="00F8722E">
        <w:rPr>
          <w:rStyle w:val="FontStyle31"/>
          <w:rFonts w:ascii="Times New Roman" w:hAnsi="Times New Roman"/>
          <w:caps w:val="0"/>
          <w:sz w:val="24"/>
          <w:szCs w:val="24"/>
        </w:rPr>
        <w:t>о</w:t>
      </w:r>
      <w:r w:rsidRPr="00F8722E">
        <w:rPr>
          <w:rStyle w:val="FontStyle31"/>
          <w:rFonts w:ascii="Times New Roman" w:hAnsi="Times New Roman"/>
          <w:caps w:val="0"/>
          <w:sz w:val="24"/>
          <w:szCs w:val="24"/>
        </w:rPr>
        <w:t>вой аттестации</w:t>
      </w:r>
    </w:p>
    <w:p w:rsidR="00F8722E" w:rsidRPr="00F8722E" w:rsidRDefault="00F8722E" w:rsidP="00F8722E">
      <w:pPr>
        <w:spacing w:before="240" w:after="24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>6.1. Оценочные критерии на государственном экзамене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Приводятся примерные вопросы, типовые контрольные задания и иные материалы, нео</w:t>
      </w:r>
      <w:r w:rsidRPr="00F8722E">
        <w:rPr>
          <w:rFonts w:ascii="Times New Roman" w:hAnsi="Times New Roman"/>
          <w:i/>
          <w:sz w:val="24"/>
          <w:szCs w:val="24"/>
        </w:rPr>
        <w:t>б</w:t>
      </w:r>
      <w:r w:rsidRPr="00F8722E">
        <w:rPr>
          <w:rFonts w:ascii="Times New Roman" w:hAnsi="Times New Roman"/>
          <w:i/>
          <w:sz w:val="24"/>
          <w:szCs w:val="24"/>
        </w:rPr>
        <w:t>ходимые для оценки знаний, умений, навыков и (или) опыта деятельности при проведении гос</w:t>
      </w:r>
      <w:r w:rsidRPr="00F8722E">
        <w:rPr>
          <w:rFonts w:ascii="Times New Roman" w:hAnsi="Times New Roman"/>
          <w:i/>
          <w:sz w:val="24"/>
          <w:szCs w:val="24"/>
        </w:rPr>
        <w:t>у</w:t>
      </w:r>
      <w:r w:rsidRPr="00F8722E">
        <w:rPr>
          <w:rFonts w:ascii="Times New Roman" w:hAnsi="Times New Roman"/>
          <w:i/>
          <w:sz w:val="24"/>
          <w:szCs w:val="24"/>
        </w:rPr>
        <w:t>дарственного экзамена.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Перечисляются показатели и критерии оценивания компетенций, пр</w:t>
      </w:r>
      <w:r w:rsidRPr="00F8722E">
        <w:rPr>
          <w:rFonts w:ascii="Times New Roman" w:hAnsi="Times New Roman"/>
          <w:i/>
          <w:sz w:val="24"/>
          <w:szCs w:val="24"/>
        </w:rPr>
        <w:t>о</w:t>
      </w:r>
      <w:r w:rsidRPr="00F8722E">
        <w:rPr>
          <w:rFonts w:ascii="Times New Roman" w:hAnsi="Times New Roman"/>
          <w:i/>
          <w:sz w:val="24"/>
          <w:szCs w:val="24"/>
        </w:rPr>
        <w:t xml:space="preserve">веряемых </w:t>
      </w:r>
      <w:r w:rsidRPr="00F8722E">
        <w:rPr>
          <w:rFonts w:ascii="Times New Roman" w:hAnsi="Times New Roman"/>
          <w:i/>
          <w:sz w:val="24"/>
          <w:szCs w:val="24"/>
        </w:rPr>
        <w:br/>
        <w:t>на государственном экзамене (табл.4).</w:t>
      </w:r>
    </w:p>
    <w:p w:rsidR="00F8722E" w:rsidRPr="00F8722E" w:rsidRDefault="00F8722E" w:rsidP="00F8722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Таблица 4</w:t>
      </w:r>
    </w:p>
    <w:p w:rsidR="00F8722E" w:rsidRPr="00F8722E" w:rsidRDefault="00F8722E" w:rsidP="00F8722E">
      <w:pPr>
        <w:tabs>
          <w:tab w:val="left" w:pos="2804"/>
        </w:tabs>
        <w:jc w:val="center"/>
        <w:rPr>
          <w:rFonts w:ascii="Times New Roman" w:hAnsi="Times New Roman"/>
          <w:bCs/>
          <w:iCs/>
          <w:sz w:val="24"/>
          <w:szCs w:val="24"/>
        </w:rPr>
      </w:pPr>
      <w:r w:rsidRPr="00F8722E">
        <w:rPr>
          <w:rFonts w:ascii="Times New Roman" w:hAnsi="Times New Roman"/>
          <w:bCs/>
          <w:iCs/>
          <w:sz w:val="24"/>
          <w:szCs w:val="24"/>
        </w:rPr>
        <w:t>Показатели и критерии оценивания компетенций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20"/>
        <w:gridCol w:w="2186"/>
        <w:gridCol w:w="1537"/>
        <w:gridCol w:w="4150"/>
      </w:tblGrid>
      <w:tr w:rsidR="00F8722E" w:rsidRPr="00F8722E" w:rsidTr="00EC268B">
        <w:tc>
          <w:tcPr>
            <w:tcW w:w="85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F8722E">
              <w:rPr>
                <w:rFonts w:ascii="Times New Roman" w:hAnsi="Times New Roman"/>
                <w:bCs/>
                <w:iCs/>
                <w:szCs w:val="22"/>
              </w:rPr>
              <w:t>Тема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br/>
              <w:t>(ра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з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дел)</w:t>
            </w:r>
          </w:p>
        </w:tc>
        <w:tc>
          <w:tcPr>
            <w:tcW w:w="162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F8722E">
              <w:rPr>
                <w:rFonts w:ascii="Times New Roman" w:hAnsi="Times New Roman"/>
                <w:bCs/>
                <w:iCs/>
                <w:szCs w:val="22"/>
              </w:rPr>
              <w:t>Код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br/>
              <w:t>компете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н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ции</w:t>
            </w:r>
          </w:p>
        </w:tc>
        <w:tc>
          <w:tcPr>
            <w:tcW w:w="2186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F8722E">
              <w:rPr>
                <w:rFonts w:ascii="Times New Roman" w:hAnsi="Times New Roman"/>
                <w:bCs/>
                <w:iCs/>
                <w:szCs w:val="22"/>
              </w:rPr>
              <w:t>Показатели оцен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и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t>вания</w:t>
            </w:r>
          </w:p>
        </w:tc>
        <w:tc>
          <w:tcPr>
            <w:tcW w:w="1537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F8722E">
              <w:rPr>
                <w:rFonts w:ascii="Times New Roman" w:hAnsi="Times New Roman"/>
                <w:bCs/>
                <w:iCs/>
                <w:szCs w:val="22"/>
              </w:rPr>
              <w:t>Критерии</w:t>
            </w:r>
            <w:r w:rsidRPr="00F8722E">
              <w:rPr>
                <w:rFonts w:ascii="Times New Roman" w:hAnsi="Times New Roman"/>
                <w:bCs/>
                <w:iCs/>
                <w:szCs w:val="22"/>
              </w:rPr>
              <w:br/>
              <w:t>оценивания</w:t>
            </w:r>
          </w:p>
        </w:tc>
        <w:tc>
          <w:tcPr>
            <w:tcW w:w="415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  <w:r w:rsidRPr="00F8722E">
              <w:rPr>
                <w:rFonts w:ascii="Times New Roman" w:hAnsi="Times New Roman"/>
                <w:bCs/>
                <w:iCs/>
                <w:szCs w:val="22"/>
              </w:rPr>
              <w:t>Оценка</w:t>
            </w:r>
          </w:p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Cs w:val="22"/>
              </w:rPr>
            </w:pPr>
          </w:p>
        </w:tc>
      </w:tr>
      <w:tr w:rsidR="00F8722E" w:rsidRPr="00F8722E" w:rsidTr="00EC268B">
        <w:tc>
          <w:tcPr>
            <w:tcW w:w="855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6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50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855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86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7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50" w:type="dxa"/>
          </w:tcPr>
          <w:p w:rsidR="00F8722E" w:rsidRPr="00F8722E" w:rsidRDefault="00F8722E" w:rsidP="00EC268B">
            <w:pPr>
              <w:tabs>
                <w:tab w:val="left" w:pos="2804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ind w:firstLine="72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8722E" w:rsidRPr="00F8722E" w:rsidRDefault="00F8722E" w:rsidP="00F8722E">
      <w:pPr>
        <w:keepNext/>
        <w:tabs>
          <w:tab w:val="left" w:pos="0"/>
          <w:tab w:val="left" w:pos="540"/>
        </w:tabs>
        <w:ind w:firstLine="709"/>
        <w:outlineLvl w:val="1"/>
        <w:rPr>
          <w:rFonts w:ascii="Times New Roman" w:hAnsi="Times New Roman"/>
          <w:i/>
          <w:sz w:val="24"/>
          <w:szCs w:val="24"/>
          <w:lang w:eastAsia="ar-SA"/>
        </w:rPr>
      </w:pPr>
      <w:r w:rsidRPr="00F8722E">
        <w:rPr>
          <w:rFonts w:ascii="Times New Roman" w:hAnsi="Times New Roman"/>
          <w:b/>
          <w:i/>
          <w:sz w:val="24"/>
          <w:szCs w:val="24"/>
          <w:lang w:eastAsia="ar-SA"/>
        </w:rPr>
        <w:t xml:space="preserve">В методических материалах по процедуре оценивания обучающихся 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описываются усл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о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вия допуска обучающегося к государственному экзамену, требования к ответу на государстве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н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ном экзамене, шкалы и процедуры оценивания.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При определении оценки принимается во внимание уровень теоретич</w:t>
      </w:r>
      <w:r w:rsidRPr="00F8722E">
        <w:rPr>
          <w:rFonts w:ascii="Times New Roman" w:hAnsi="Times New Roman"/>
          <w:i/>
          <w:sz w:val="24"/>
          <w:szCs w:val="24"/>
        </w:rPr>
        <w:t>е</w:t>
      </w:r>
      <w:r w:rsidRPr="00F8722E">
        <w:rPr>
          <w:rFonts w:ascii="Times New Roman" w:hAnsi="Times New Roman"/>
          <w:i/>
          <w:sz w:val="24"/>
          <w:szCs w:val="24"/>
        </w:rPr>
        <w:t>ской и практической подготовки выпускника. Результаты государственного экзамена определяются оценками «о</w:t>
      </w:r>
      <w:r w:rsidRPr="00F8722E">
        <w:rPr>
          <w:rFonts w:ascii="Times New Roman" w:hAnsi="Times New Roman"/>
          <w:i/>
          <w:sz w:val="24"/>
          <w:szCs w:val="24"/>
        </w:rPr>
        <w:t>т</w:t>
      </w:r>
      <w:r w:rsidRPr="00F8722E">
        <w:rPr>
          <w:rFonts w:ascii="Times New Roman" w:hAnsi="Times New Roman"/>
          <w:i/>
          <w:sz w:val="24"/>
          <w:szCs w:val="24"/>
        </w:rPr>
        <w:t>лично», «хорошо», «удовлетворител</w:t>
      </w:r>
      <w:r w:rsidRPr="00F8722E">
        <w:rPr>
          <w:rFonts w:ascii="Times New Roman" w:hAnsi="Times New Roman"/>
          <w:i/>
          <w:sz w:val="24"/>
          <w:szCs w:val="24"/>
        </w:rPr>
        <w:t>ь</w:t>
      </w:r>
      <w:r w:rsidRPr="00F8722E">
        <w:rPr>
          <w:rFonts w:ascii="Times New Roman" w:hAnsi="Times New Roman"/>
          <w:i/>
          <w:sz w:val="24"/>
          <w:szCs w:val="24"/>
        </w:rPr>
        <w:t>но», «неудовлетворительно»: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ОТЛИЧНО – минимум 3 вопроса билета (из 3) имеют полные ответы. Содержание ответов свидетельствует об отличных знаниях выпускника и о его умении решать профессиональные зад</w:t>
      </w:r>
      <w:r w:rsidRPr="00F8722E">
        <w:rPr>
          <w:rFonts w:ascii="Times New Roman" w:hAnsi="Times New Roman"/>
          <w:sz w:val="24"/>
          <w:szCs w:val="24"/>
        </w:rPr>
        <w:t>а</w:t>
      </w:r>
      <w:r w:rsidRPr="00F8722E">
        <w:rPr>
          <w:rFonts w:ascii="Times New Roman" w:hAnsi="Times New Roman"/>
          <w:sz w:val="24"/>
          <w:szCs w:val="24"/>
        </w:rPr>
        <w:t xml:space="preserve">чи, соответствующие его будущей квалификации. 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ХОРОШО – минимум 2 вопроса билета (из 3) имеют полные ответы. Содержание ответов свидетельствует о хороших знаниях выпускника и о его умении решать профессиональные задачи, соответствующие его будущей квалификации. 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УДОВЛЕТВОРИТЕЛЬНО – минимум 1 вопрос билета (из 3) имеет полный и правильный ответ. 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Варианты: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минимум 1 вопрос билета имеет полный и правильный ответ и 2 вопроса имеют неполные ответы;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минимум 1 вопрос билета имеет полное решение, 2 вопроса раскрыты не полностью. 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Содержание ответов свидетельствует о недостаточных, но удовлетворительных знаниях выпускника и о его ограниченном умении решать пр</w:t>
      </w:r>
      <w:r w:rsidRPr="00F8722E">
        <w:rPr>
          <w:rFonts w:ascii="Times New Roman" w:hAnsi="Times New Roman"/>
          <w:sz w:val="24"/>
          <w:szCs w:val="24"/>
        </w:rPr>
        <w:t>о</w:t>
      </w:r>
      <w:r w:rsidRPr="00F8722E">
        <w:rPr>
          <w:rFonts w:ascii="Times New Roman" w:hAnsi="Times New Roman"/>
          <w:sz w:val="24"/>
          <w:szCs w:val="24"/>
        </w:rPr>
        <w:t>фессиональные задачи.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НЕУДОВЛЕТВОРИТЕЛЬНО – три вопроса билета (из трех) не имеют отв</w:t>
      </w:r>
      <w:r w:rsidRPr="00F8722E">
        <w:rPr>
          <w:rFonts w:ascii="Times New Roman" w:hAnsi="Times New Roman"/>
          <w:sz w:val="24"/>
          <w:szCs w:val="24"/>
        </w:rPr>
        <w:t>е</w:t>
      </w:r>
      <w:r w:rsidRPr="00F8722E">
        <w:rPr>
          <w:rFonts w:ascii="Times New Roman" w:hAnsi="Times New Roman"/>
          <w:sz w:val="24"/>
          <w:szCs w:val="24"/>
        </w:rPr>
        <w:t>та. Содержание ответов свидетельствует об отсутствии знаний выпускника и о его неумении решать професси</w:t>
      </w:r>
      <w:r w:rsidRPr="00F8722E">
        <w:rPr>
          <w:rFonts w:ascii="Times New Roman" w:hAnsi="Times New Roman"/>
          <w:sz w:val="24"/>
          <w:szCs w:val="24"/>
        </w:rPr>
        <w:t>о</w:t>
      </w:r>
      <w:r w:rsidRPr="00F8722E">
        <w:rPr>
          <w:rFonts w:ascii="Times New Roman" w:hAnsi="Times New Roman"/>
          <w:sz w:val="24"/>
          <w:szCs w:val="24"/>
        </w:rPr>
        <w:t>нальные задачи. Получение оценки “неудовлетворительно” на итоговом экзамене не лишает ст</w:t>
      </w:r>
      <w:r w:rsidRPr="00F8722E">
        <w:rPr>
          <w:rFonts w:ascii="Times New Roman" w:hAnsi="Times New Roman"/>
          <w:sz w:val="24"/>
          <w:szCs w:val="24"/>
        </w:rPr>
        <w:t>у</w:t>
      </w:r>
      <w:r w:rsidRPr="00F8722E">
        <w:rPr>
          <w:rFonts w:ascii="Times New Roman" w:hAnsi="Times New Roman"/>
          <w:sz w:val="24"/>
          <w:szCs w:val="24"/>
        </w:rPr>
        <w:t xml:space="preserve">дента права на продолжение обучения, и сдавать экзамен повторно. 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Критерии оценки государственного экзамена проводимого в письменном виде (в форме т</w:t>
      </w:r>
      <w:r w:rsidRPr="00F8722E">
        <w:rPr>
          <w:rFonts w:ascii="Times New Roman" w:hAnsi="Times New Roman"/>
          <w:sz w:val="24"/>
          <w:szCs w:val="24"/>
        </w:rPr>
        <w:t>е</w:t>
      </w:r>
      <w:r w:rsidRPr="00F8722E">
        <w:rPr>
          <w:rFonts w:ascii="Times New Roman" w:hAnsi="Times New Roman"/>
          <w:sz w:val="24"/>
          <w:szCs w:val="24"/>
        </w:rPr>
        <w:t>стовых заданий) с помощью коэффициента усвоения (К):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 xml:space="preserve">К = А/Р, </w:t>
      </w:r>
    </w:p>
    <w:p w:rsidR="00F8722E" w:rsidRPr="00F8722E" w:rsidRDefault="00F8722E" w:rsidP="00F8722E">
      <w:pPr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где А – число правильных ответов в тесте;</w:t>
      </w:r>
    </w:p>
    <w:p w:rsidR="00F8722E" w:rsidRPr="00F8722E" w:rsidRDefault="00F8722E" w:rsidP="00F8722E">
      <w:pPr>
        <w:ind w:firstLine="426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Р – общее число ответов.</w:t>
      </w:r>
    </w:p>
    <w:p w:rsidR="00F8722E" w:rsidRPr="00F8722E" w:rsidRDefault="00F8722E" w:rsidP="00F8722E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5112"/>
      </w:tblGrid>
      <w:tr w:rsidR="00F8722E" w:rsidRPr="00F8722E" w:rsidTr="00EC268B">
        <w:tc>
          <w:tcPr>
            <w:tcW w:w="5210" w:type="dxa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sz w:val="24"/>
                <w:szCs w:val="24"/>
              </w:rPr>
              <w:t>Коэффициент К</w:t>
            </w:r>
          </w:p>
        </w:tc>
        <w:tc>
          <w:tcPr>
            <w:tcW w:w="5211" w:type="dxa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8722E" w:rsidRPr="00F8722E" w:rsidTr="00EC268B">
        <w:tc>
          <w:tcPr>
            <w:tcW w:w="5210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0,9 – 1,0</w:t>
            </w:r>
          </w:p>
        </w:tc>
        <w:tc>
          <w:tcPr>
            <w:tcW w:w="5211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8722E" w:rsidRPr="00F8722E" w:rsidTr="00EC268B">
        <w:tc>
          <w:tcPr>
            <w:tcW w:w="5210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0,8 – 0,89</w:t>
            </w:r>
          </w:p>
        </w:tc>
        <w:tc>
          <w:tcPr>
            <w:tcW w:w="5211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F8722E" w:rsidRPr="00F8722E" w:rsidTr="00EC268B">
        <w:tc>
          <w:tcPr>
            <w:tcW w:w="5210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0,7 – 0,79</w:t>
            </w:r>
          </w:p>
        </w:tc>
        <w:tc>
          <w:tcPr>
            <w:tcW w:w="5211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F8722E" w:rsidRPr="00F8722E" w:rsidTr="00EC268B">
        <w:tc>
          <w:tcPr>
            <w:tcW w:w="5210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Меньше 0,7</w:t>
            </w:r>
          </w:p>
        </w:tc>
        <w:tc>
          <w:tcPr>
            <w:tcW w:w="5211" w:type="dxa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722E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8722E" w:rsidRPr="00F8722E" w:rsidRDefault="00F8722E" w:rsidP="00F8722E">
      <w:pPr>
        <w:tabs>
          <w:tab w:val="left" w:pos="-284"/>
          <w:tab w:val="left" w:pos="851"/>
        </w:tabs>
        <w:suppressAutoHyphens/>
        <w:spacing w:after="240"/>
        <w:ind w:firstLine="851"/>
        <w:rPr>
          <w:rFonts w:ascii="Times New Roman" w:hAnsi="Times New Roman"/>
          <w:b/>
          <w:bCs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lastRenderedPageBreak/>
        <w:t xml:space="preserve">6.2. </w:t>
      </w:r>
      <w:r w:rsidRPr="00F8722E">
        <w:rPr>
          <w:rFonts w:ascii="Times New Roman" w:hAnsi="Times New Roman"/>
          <w:b/>
          <w:bCs/>
          <w:i/>
          <w:sz w:val="24"/>
          <w:szCs w:val="24"/>
        </w:rPr>
        <w:t xml:space="preserve">Оценочные критерии выпускной квалификационной работы </w:t>
      </w:r>
    </w:p>
    <w:p w:rsidR="00F8722E" w:rsidRPr="00F8722E" w:rsidRDefault="00F8722E" w:rsidP="00F8722E">
      <w:pPr>
        <w:ind w:firstLine="851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Перечисляются показатели и критерии оценивания компетенций, проверяемых при пр</w:t>
      </w:r>
      <w:r w:rsidRPr="00F8722E">
        <w:rPr>
          <w:rFonts w:ascii="Times New Roman" w:hAnsi="Times New Roman"/>
          <w:i/>
          <w:sz w:val="24"/>
          <w:szCs w:val="24"/>
        </w:rPr>
        <w:t>о</w:t>
      </w:r>
      <w:r w:rsidRPr="00F8722E">
        <w:rPr>
          <w:rFonts w:ascii="Times New Roman" w:hAnsi="Times New Roman"/>
          <w:i/>
          <w:sz w:val="24"/>
          <w:szCs w:val="24"/>
        </w:rPr>
        <w:t>ведении процедуры защиты выпускных квалификационных работ (табл. 6).</w:t>
      </w:r>
    </w:p>
    <w:p w:rsidR="00F8722E" w:rsidRPr="00F8722E" w:rsidRDefault="00F8722E" w:rsidP="00F8722E">
      <w:pPr>
        <w:tabs>
          <w:tab w:val="left" w:pos="2804"/>
        </w:tabs>
        <w:jc w:val="right"/>
        <w:rPr>
          <w:rFonts w:ascii="Times New Roman" w:hAnsi="Times New Roman"/>
          <w:sz w:val="24"/>
          <w:szCs w:val="24"/>
        </w:rPr>
      </w:pPr>
      <w:r w:rsidRPr="00F8722E">
        <w:rPr>
          <w:rFonts w:ascii="Times New Roman" w:hAnsi="Times New Roman"/>
          <w:sz w:val="24"/>
          <w:szCs w:val="24"/>
        </w:rPr>
        <w:t>Таблица 6</w:t>
      </w:r>
    </w:p>
    <w:p w:rsidR="00F8722E" w:rsidRPr="00F8722E" w:rsidRDefault="00F8722E" w:rsidP="00F8722E">
      <w:pPr>
        <w:tabs>
          <w:tab w:val="left" w:pos="2804"/>
        </w:tabs>
        <w:spacing w:line="48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8722E">
        <w:rPr>
          <w:rFonts w:ascii="Times New Roman" w:hAnsi="Times New Roman"/>
          <w:bCs/>
          <w:iCs/>
          <w:sz w:val="24"/>
          <w:szCs w:val="24"/>
        </w:rPr>
        <w:t>Показатели и критерии оценивания компетенций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2560"/>
        <w:gridCol w:w="2410"/>
        <w:gridCol w:w="2695"/>
      </w:tblGrid>
      <w:tr w:rsidR="00F8722E" w:rsidRPr="00F8722E" w:rsidTr="00EC268B">
        <w:trPr>
          <w:jc w:val="center"/>
        </w:trPr>
        <w:tc>
          <w:tcPr>
            <w:tcW w:w="281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256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Показатели оцен</w:t>
            </w: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вания</w:t>
            </w:r>
          </w:p>
        </w:tc>
        <w:tc>
          <w:tcPr>
            <w:tcW w:w="241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</w:t>
            </w: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>оценивания</w:t>
            </w:r>
          </w:p>
        </w:tc>
        <w:tc>
          <w:tcPr>
            <w:tcW w:w="269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Оценка</w:t>
            </w:r>
            <w:r w:rsidRPr="00F872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</w:p>
        </w:tc>
      </w:tr>
      <w:tr w:rsidR="00F8722E" w:rsidRPr="00F8722E" w:rsidTr="00EC268B">
        <w:trPr>
          <w:jc w:val="center"/>
        </w:trPr>
        <w:tc>
          <w:tcPr>
            <w:tcW w:w="281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8722E" w:rsidRPr="00F8722E" w:rsidTr="00EC268B">
        <w:trPr>
          <w:jc w:val="center"/>
        </w:trPr>
        <w:tc>
          <w:tcPr>
            <w:tcW w:w="281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8722E" w:rsidRPr="00F8722E" w:rsidTr="00EC268B">
        <w:trPr>
          <w:jc w:val="center"/>
        </w:trPr>
        <w:tc>
          <w:tcPr>
            <w:tcW w:w="281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</w:tcPr>
          <w:p w:rsidR="00F8722E" w:rsidRPr="00F8722E" w:rsidRDefault="00F8722E" w:rsidP="00EC268B">
            <w:pPr>
              <w:tabs>
                <w:tab w:val="left" w:pos="2804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8722E" w:rsidRPr="00F8722E" w:rsidRDefault="00F8722E" w:rsidP="00F8722E">
      <w:pPr>
        <w:tabs>
          <w:tab w:val="left" w:pos="-284"/>
          <w:tab w:val="left" w:pos="851"/>
        </w:tabs>
        <w:suppressAutoHyphens/>
        <w:ind w:right="-1"/>
        <w:rPr>
          <w:rFonts w:ascii="Times New Roman" w:hAnsi="Times New Roman"/>
          <w:i/>
          <w:sz w:val="24"/>
          <w:szCs w:val="24"/>
        </w:rPr>
      </w:pPr>
    </w:p>
    <w:p w:rsidR="00F8722E" w:rsidRPr="00F8722E" w:rsidRDefault="00F8722E" w:rsidP="00F8722E">
      <w:pPr>
        <w:tabs>
          <w:tab w:val="left" w:pos="2436"/>
        </w:tabs>
        <w:ind w:firstLine="709"/>
        <w:rPr>
          <w:rFonts w:ascii="Times New Roman" w:hAnsi="Times New Roman"/>
          <w:i/>
          <w:sz w:val="24"/>
          <w:szCs w:val="24"/>
          <w:lang w:eastAsia="ar-SA"/>
        </w:rPr>
      </w:pPr>
      <w:r w:rsidRPr="00F8722E">
        <w:rPr>
          <w:rFonts w:ascii="Times New Roman" w:hAnsi="Times New Roman"/>
          <w:b/>
          <w:i/>
          <w:sz w:val="24"/>
          <w:szCs w:val="24"/>
          <w:lang w:eastAsia="ar-SA"/>
        </w:rPr>
        <w:t>В методических материалах по процедуре оценивания обучающихся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 xml:space="preserve"> описываются усл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о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вия допуска выпускника к защите ВКР, требования к д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>о</w:t>
      </w:r>
      <w:r w:rsidRPr="00F8722E">
        <w:rPr>
          <w:rFonts w:ascii="Times New Roman" w:hAnsi="Times New Roman"/>
          <w:i/>
          <w:sz w:val="24"/>
          <w:szCs w:val="24"/>
          <w:lang w:eastAsia="ar-SA"/>
        </w:rPr>
        <w:t xml:space="preserve">кладу, шкалы и процедура оценивания при проведении защит выпускных квалификационных работ. </w:t>
      </w:r>
    </w:p>
    <w:p w:rsidR="00F8722E" w:rsidRPr="00F8722E" w:rsidRDefault="00F8722E" w:rsidP="00F8722E">
      <w:pPr>
        <w:tabs>
          <w:tab w:val="left" w:pos="2436"/>
        </w:tabs>
        <w:ind w:firstLine="709"/>
        <w:rPr>
          <w:rFonts w:ascii="Times New Roman" w:hAnsi="Times New Roman"/>
          <w:i/>
          <w:sz w:val="24"/>
          <w:szCs w:val="24"/>
          <w:lang w:eastAsia="ar-SA"/>
        </w:rPr>
      </w:pPr>
    </w:p>
    <w:p w:rsidR="00F8722E" w:rsidRPr="00F8722E" w:rsidRDefault="00F8722E" w:rsidP="00F8722E">
      <w:pPr>
        <w:tabs>
          <w:tab w:val="left" w:pos="2436"/>
        </w:tabs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F8722E">
        <w:rPr>
          <w:rStyle w:val="FontStyle32"/>
          <w:b/>
          <w:i w:val="0"/>
          <w:iCs/>
          <w:sz w:val="24"/>
          <w:szCs w:val="24"/>
        </w:rPr>
        <w:t xml:space="preserve">7. </w:t>
      </w:r>
      <w:r w:rsidRPr="00F8722E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  <w:r w:rsidRPr="00F8722E">
        <w:rPr>
          <w:rStyle w:val="FontStyle31"/>
          <w:rFonts w:ascii="Times New Roman" w:hAnsi="Times New Roman"/>
          <w:b/>
          <w:sz w:val="24"/>
          <w:szCs w:val="24"/>
        </w:rPr>
        <w:br/>
        <w:t>государственной итоговой аттест</w:t>
      </w:r>
      <w:r w:rsidRPr="00F8722E">
        <w:rPr>
          <w:rStyle w:val="FontStyle31"/>
          <w:rFonts w:ascii="Times New Roman" w:hAnsi="Times New Roman"/>
          <w:b/>
          <w:sz w:val="24"/>
          <w:szCs w:val="24"/>
        </w:rPr>
        <w:t>а</w:t>
      </w:r>
      <w:r w:rsidRPr="00F8722E">
        <w:rPr>
          <w:rStyle w:val="FontStyle31"/>
          <w:rFonts w:ascii="Times New Roman" w:hAnsi="Times New Roman"/>
          <w:b/>
          <w:sz w:val="24"/>
          <w:szCs w:val="24"/>
        </w:rPr>
        <w:t>ции</w:t>
      </w:r>
    </w:p>
    <w:p w:rsidR="00F8722E" w:rsidRPr="00F8722E" w:rsidRDefault="00F8722E" w:rsidP="00F8722E">
      <w:pPr>
        <w:suppressLineNumbers/>
        <w:spacing w:before="240" w:after="24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 xml:space="preserve">7.1. Литература </w:t>
      </w:r>
    </w:p>
    <w:p w:rsidR="00F8722E" w:rsidRPr="00F8722E" w:rsidRDefault="00F8722E" w:rsidP="00F8722E">
      <w:pPr>
        <w:suppressLineNumbers/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Указывается литература для подготовки к государственной итоговой аттестации</w:t>
      </w:r>
    </w:p>
    <w:p w:rsidR="00F8722E" w:rsidRPr="00F8722E" w:rsidRDefault="00F8722E" w:rsidP="00F8722E">
      <w:pPr>
        <w:suppressLineNumbers/>
        <w:spacing w:before="240" w:after="24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>7.2. Интернет-ресурсы</w:t>
      </w:r>
    </w:p>
    <w:p w:rsidR="00F8722E" w:rsidRPr="00F8722E" w:rsidRDefault="00F8722E" w:rsidP="00F8722E">
      <w:pPr>
        <w:suppressLineNumbers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Указываются Интернет-ресурсы, необходимые для подготовки к государственной итог</w:t>
      </w:r>
      <w:r w:rsidRPr="00F8722E">
        <w:rPr>
          <w:rFonts w:ascii="Times New Roman" w:hAnsi="Times New Roman"/>
          <w:i/>
          <w:sz w:val="24"/>
          <w:szCs w:val="24"/>
        </w:rPr>
        <w:t>о</w:t>
      </w:r>
      <w:r w:rsidRPr="00F8722E">
        <w:rPr>
          <w:rFonts w:ascii="Times New Roman" w:hAnsi="Times New Roman"/>
          <w:i/>
          <w:sz w:val="24"/>
          <w:szCs w:val="24"/>
        </w:rPr>
        <w:t>вой аттестации.</w:t>
      </w:r>
    </w:p>
    <w:p w:rsidR="00F8722E" w:rsidRPr="00F8722E" w:rsidRDefault="00F8722E" w:rsidP="00F8722E">
      <w:pPr>
        <w:suppressLineNumbers/>
        <w:spacing w:before="240" w:after="24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>7.3. Методические указания по ГИА</w:t>
      </w:r>
    </w:p>
    <w:p w:rsidR="00F8722E" w:rsidRPr="00F8722E" w:rsidRDefault="00F8722E" w:rsidP="00F8722E">
      <w:pPr>
        <w:suppressLineNumbers/>
        <w:spacing w:after="200" w:line="276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i/>
          <w:iCs/>
          <w:color w:val="000000"/>
          <w:sz w:val="24"/>
          <w:szCs w:val="24"/>
        </w:rPr>
        <w:t>Содержание раздела формируется по усмотрению авторов программы.</w:t>
      </w:r>
    </w:p>
    <w:p w:rsidR="00F8722E" w:rsidRPr="00F8722E" w:rsidRDefault="00F8722E" w:rsidP="00F8722E">
      <w:pPr>
        <w:suppressLineNumbers/>
        <w:spacing w:before="240" w:after="24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8722E">
        <w:rPr>
          <w:rFonts w:ascii="Times New Roman" w:hAnsi="Times New Roman"/>
          <w:b/>
          <w:i/>
          <w:sz w:val="24"/>
          <w:szCs w:val="24"/>
        </w:rPr>
        <w:t>7.4. Программное обеспечение современных информационно-коммуникационных те</w:t>
      </w:r>
      <w:r w:rsidRPr="00F8722E">
        <w:rPr>
          <w:rFonts w:ascii="Times New Roman" w:hAnsi="Times New Roman"/>
          <w:b/>
          <w:i/>
          <w:sz w:val="24"/>
          <w:szCs w:val="24"/>
        </w:rPr>
        <w:t>х</w:t>
      </w:r>
      <w:r w:rsidRPr="00F8722E">
        <w:rPr>
          <w:rFonts w:ascii="Times New Roman" w:hAnsi="Times New Roman"/>
          <w:b/>
          <w:i/>
          <w:sz w:val="24"/>
          <w:szCs w:val="24"/>
        </w:rPr>
        <w:t>нологий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pacing w:val="-3"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Указываются программное обеспечение, а также другое необходимое на различных эт</w:t>
      </w:r>
      <w:r w:rsidRPr="00F8722E">
        <w:rPr>
          <w:rFonts w:ascii="Times New Roman" w:hAnsi="Times New Roman"/>
          <w:i/>
          <w:sz w:val="24"/>
          <w:szCs w:val="24"/>
        </w:rPr>
        <w:t>а</w:t>
      </w:r>
      <w:r w:rsidRPr="00F8722E">
        <w:rPr>
          <w:rFonts w:ascii="Times New Roman" w:hAnsi="Times New Roman"/>
          <w:i/>
          <w:sz w:val="24"/>
          <w:szCs w:val="24"/>
        </w:rPr>
        <w:t xml:space="preserve">пах подготовки к государственной итоговой аттестации </w:t>
      </w:r>
      <w:r w:rsidRPr="00F8722E">
        <w:rPr>
          <w:rFonts w:ascii="Times New Roman" w:hAnsi="Times New Roman"/>
          <w:i/>
          <w:spacing w:val="-3"/>
          <w:sz w:val="24"/>
          <w:szCs w:val="24"/>
        </w:rPr>
        <w:t>информационное обеспечение.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pacing w:val="-3"/>
          <w:sz w:val="24"/>
          <w:szCs w:val="24"/>
        </w:rPr>
      </w:pPr>
    </w:p>
    <w:p w:rsidR="00F8722E" w:rsidRPr="00F8722E" w:rsidRDefault="00F8722E" w:rsidP="00F8722E">
      <w:pPr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b/>
          <w:sz w:val="24"/>
          <w:szCs w:val="24"/>
        </w:rPr>
        <w:t>8. Материально-техническое и программное обеспечение государственной итоговой аттестации</w:t>
      </w:r>
    </w:p>
    <w:p w:rsidR="00F8722E" w:rsidRPr="00F8722E" w:rsidRDefault="00F8722E" w:rsidP="00F8722E">
      <w:pPr>
        <w:ind w:firstLine="709"/>
        <w:rPr>
          <w:rFonts w:ascii="Times New Roman" w:hAnsi="Times New Roman"/>
          <w:i/>
          <w:sz w:val="24"/>
          <w:szCs w:val="24"/>
        </w:rPr>
      </w:pPr>
      <w:r w:rsidRPr="00F8722E">
        <w:rPr>
          <w:rFonts w:ascii="Times New Roman" w:hAnsi="Times New Roman"/>
          <w:i/>
          <w:sz w:val="24"/>
          <w:szCs w:val="24"/>
        </w:rPr>
        <w:t>Указывается материально-техническое обеспечение, а также перечисляется компьюте</w:t>
      </w:r>
      <w:r w:rsidRPr="00F8722E">
        <w:rPr>
          <w:rFonts w:ascii="Times New Roman" w:hAnsi="Times New Roman"/>
          <w:i/>
          <w:sz w:val="24"/>
          <w:szCs w:val="24"/>
        </w:rPr>
        <w:t>р</w:t>
      </w:r>
      <w:r w:rsidRPr="00F8722E">
        <w:rPr>
          <w:rFonts w:ascii="Times New Roman" w:hAnsi="Times New Roman"/>
          <w:i/>
          <w:sz w:val="24"/>
          <w:szCs w:val="24"/>
        </w:rPr>
        <w:t>ная техника, программные средства и другие технические средства обучения, необходимые для проведения государственной итоговой аттестации.</w:t>
      </w:r>
    </w:p>
    <w:p w:rsidR="00F8722E" w:rsidRPr="00F8722E" w:rsidRDefault="00F8722E" w:rsidP="00F8722E">
      <w:pPr>
        <w:ind w:firstLine="709"/>
        <w:rPr>
          <w:rStyle w:val="FontStyle16"/>
          <w:b w:val="0"/>
          <w:bCs/>
          <w:i/>
          <w:sz w:val="24"/>
          <w:szCs w:val="24"/>
        </w:rPr>
        <w:sectPr w:rsidR="00F8722E" w:rsidRPr="00F8722E" w:rsidSect="005E5B54"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F8722E" w:rsidRPr="00F8722E" w:rsidRDefault="00F8722E" w:rsidP="00F8722E">
      <w:pPr>
        <w:adjustRightInd/>
        <w:spacing w:after="360" w:line="276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8722E">
        <w:rPr>
          <w:rFonts w:ascii="Times New Roman" w:hAnsi="Times New Roman"/>
          <w:b/>
          <w:bCs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1588"/>
        <w:gridCol w:w="4394"/>
        <w:gridCol w:w="1980"/>
        <w:gridCol w:w="1633"/>
      </w:tblGrid>
      <w:tr w:rsidR="00F8722E" w:rsidRPr="00F8722E" w:rsidTr="00EC268B">
        <w:trPr>
          <w:trHeight w:val="1173"/>
        </w:trPr>
        <w:tc>
          <w:tcPr>
            <w:tcW w:w="294" w:type="pct"/>
            <w:vAlign w:val="center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79" w:type="pct"/>
            <w:vAlign w:val="center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2155" w:type="pct"/>
            <w:vAlign w:val="center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 xml:space="preserve">Краткое содержание 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br/>
              <w:t>изменения/дополнения</w:t>
            </w:r>
          </w:p>
        </w:tc>
        <w:tc>
          <w:tcPr>
            <w:tcW w:w="971" w:type="pct"/>
            <w:vAlign w:val="center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Дата, номер пр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токола заседания кафедры</w:t>
            </w:r>
          </w:p>
        </w:tc>
        <w:tc>
          <w:tcPr>
            <w:tcW w:w="801" w:type="pct"/>
            <w:vAlign w:val="center"/>
          </w:tcPr>
          <w:p w:rsidR="00F8722E" w:rsidRPr="00F8722E" w:rsidRDefault="00F8722E" w:rsidP="00EC26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Подпись з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8722E">
              <w:rPr>
                <w:rFonts w:ascii="Times New Roman" w:hAnsi="Times New Roman"/>
                <w:bCs/>
                <w:sz w:val="24"/>
                <w:szCs w:val="24"/>
              </w:rPr>
              <w:t>ведующего кафедрой</w:t>
            </w:r>
          </w:p>
        </w:tc>
      </w:tr>
      <w:tr w:rsidR="00F8722E" w:rsidRPr="00F8722E" w:rsidTr="00EC268B">
        <w:tc>
          <w:tcPr>
            <w:tcW w:w="294" w:type="pct"/>
          </w:tcPr>
          <w:p w:rsidR="00F8722E" w:rsidRPr="00F8722E" w:rsidRDefault="00F8722E" w:rsidP="00EC268B">
            <w:pPr>
              <w:pStyle w:val="11"/>
              <w:tabs>
                <w:tab w:val="left" w:pos="330"/>
              </w:tabs>
              <w:spacing w:line="240" w:lineRule="auto"/>
              <w:ind w:left="0" w:firstLine="0"/>
              <w:contextualSpacing w:val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79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01" w:type="pct"/>
          </w:tcPr>
          <w:p w:rsidR="00F8722E" w:rsidRPr="00F8722E" w:rsidRDefault="00F8722E" w:rsidP="00EC2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722E" w:rsidRPr="00F8722E" w:rsidTr="00EC268B">
        <w:tc>
          <w:tcPr>
            <w:tcW w:w="294" w:type="pct"/>
          </w:tcPr>
          <w:p w:rsidR="00F8722E" w:rsidRPr="00F8722E" w:rsidRDefault="00F8722E" w:rsidP="00EC268B">
            <w:pPr>
              <w:pStyle w:val="11"/>
              <w:tabs>
                <w:tab w:val="left" w:pos="330"/>
              </w:tabs>
              <w:spacing w:line="240" w:lineRule="auto"/>
              <w:ind w:left="0" w:firstLine="0"/>
              <w:contextualSpacing w:val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79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1" w:type="pct"/>
          </w:tcPr>
          <w:p w:rsidR="00F8722E" w:rsidRPr="00F8722E" w:rsidRDefault="00F8722E" w:rsidP="00EC268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</w:tcPr>
          <w:p w:rsidR="00F8722E" w:rsidRPr="00F8722E" w:rsidRDefault="00F8722E" w:rsidP="00EC26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E4EF9" w:rsidRPr="00F8722E" w:rsidRDefault="00DE4EF9">
      <w:pPr>
        <w:rPr>
          <w:rFonts w:ascii="Times New Roman" w:hAnsi="Times New Roman"/>
        </w:rPr>
      </w:pPr>
    </w:p>
    <w:sectPr w:rsidR="00DE4EF9" w:rsidRPr="00F8722E" w:rsidSect="00F872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2E"/>
    <w:rsid w:val="00DE4EF9"/>
    <w:rsid w:val="00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C4C2-15C8-4B8A-945D-6488CB74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aliases w:val="Глава"/>
    <w:basedOn w:val="a"/>
    <w:next w:val="a0"/>
    <w:link w:val="10"/>
    <w:uiPriority w:val="9"/>
    <w:qFormat/>
    <w:rsid w:val="00F8722E"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"/>
    <w:rsid w:val="00F8722E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customStyle="1" w:styleId="Style5">
    <w:name w:val="Style5"/>
    <w:basedOn w:val="a"/>
    <w:rsid w:val="00F8722E"/>
    <w:pPr>
      <w:widowControl w:val="0"/>
      <w:overflowPunct/>
      <w:spacing w:line="485" w:lineRule="exact"/>
      <w:ind w:firstLine="718"/>
    </w:pPr>
    <w:rPr>
      <w:rFonts w:ascii="Georgia" w:hAnsi="Georgia"/>
      <w:sz w:val="24"/>
      <w:szCs w:val="24"/>
    </w:rPr>
  </w:style>
  <w:style w:type="character" w:customStyle="1" w:styleId="FontStyle16">
    <w:name w:val="Font Style16"/>
    <w:rsid w:val="00F8722E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F8722E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F8722E"/>
    <w:rPr>
      <w:rFonts w:ascii="Times New Roman" w:hAnsi="Times New Roman"/>
      <w:b/>
      <w:sz w:val="16"/>
    </w:rPr>
  </w:style>
  <w:style w:type="character" w:customStyle="1" w:styleId="FontStyle21">
    <w:name w:val="Font Style21"/>
    <w:rsid w:val="00F8722E"/>
    <w:rPr>
      <w:rFonts w:ascii="Times New Roman" w:hAnsi="Times New Roman"/>
      <w:sz w:val="12"/>
    </w:rPr>
  </w:style>
  <w:style w:type="paragraph" w:customStyle="1" w:styleId="Style1">
    <w:name w:val="Style1"/>
    <w:basedOn w:val="a"/>
    <w:rsid w:val="00F8722E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8722E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F8722E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8722E"/>
    <w:pPr>
      <w:widowControl w:val="0"/>
      <w:overflowPunct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8722E"/>
    <w:pPr>
      <w:overflowPunct/>
      <w:autoSpaceDE/>
      <w:autoSpaceDN/>
      <w:adjustRightInd/>
      <w:spacing w:line="276" w:lineRule="auto"/>
      <w:ind w:left="720" w:firstLine="709"/>
      <w:contextualSpacing/>
      <w:textAlignment w:val="auto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FontStyle18">
    <w:name w:val="Font Style18"/>
    <w:rsid w:val="00F8722E"/>
    <w:rPr>
      <w:rFonts w:ascii="Times New Roman" w:hAnsi="Times New Roman"/>
      <w:b/>
      <w:sz w:val="10"/>
    </w:rPr>
  </w:style>
  <w:style w:type="character" w:customStyle="1" w:styleId="FontStyle22">
    <w:name w:val="Font Style22"/>
    <w:rsid w:val="00F8722E"/>
    <w:rPr>
      <w:rFonts w:ascii="Times New Roman" w:hAnsi="Times New Roman"/>
      <w:sz w:val="20"/>
    </w:rPr>
  </w:style>
  <w:style w:type="character" w:customStyle="1" w:styleId="FontStyle31">
    <w:name w:val="Font Style31"/>
    <w:rsid w:val="00F8722E"/>
    <w:rPr>
      <w:rFonts w:ascii="Georgia" w:hAnsi="Georgia"/>
      <w:sz w:val="12"/>
    </w:rPr>
  </w:style>
  <w:style w:type="character" w:customStyle="1" w:styleId="FontStyle32">
    <w:name w:val="Font Style32"/>
    <w:rsid w:val="00F8722E"/>
    <w:rPr>
      <w:rFonts w:ascii="Times New Roman" w:hAnsi="Times New Roman"/>
      <w:i/>
      <w:sz w:val="12"/>
    </w:rPr>
  </w:style>
  <w:style w:type="paragraph" w:styleId="2">
    <w:name w:val="Body Text Indent 2"/>
    <w:basedOn w:val="a"/>
    <w:link w:val="20"/>
    <w:uiPriority w:val="99"/>
    <w:semiHidden/>
    <w:unhideWhenUsed/>
    <w:rsid w:val="00F87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8722E"/>
    <w:rPr>
      <w:rFonts w:ascii="Courier New" w:eastAsia="Times New Roman" w:hAnsi="Courier New" w:cs="Times New Roman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F872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8722E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Загороднюк Ольга Васильевна</dc:creator>
  <cp:keywords/>
  <dc:description/>
  <cp:lastModifiedBy>Загороднюк Ольга Васильевна</cp:lastModifiedBy>
  <cp:revision>1</cp:revision>
  <dcterms:created xsi:type="dcterms:W3CDTF">2017-07-12T11:37:00Z</dcterms:created>
  <dcterms:modified xsi:type="dcterms:W3CDTF">2017-07-12T11:40:00Z</dcterms:modified>
</cp:coreProperties>
</file>